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天津市滨海新区文化和旅游局</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天津市滨海新区文化和旅游局编制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3</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3</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1.2025年城市市容环境提升改造工程（一般债券）绩效目标表</w:t>
        </w:r>
        <w:r>
          <w:tab/>
        </w:r>
        <w:r>
          <w:fldChar w:fldCharType="begin"/>
        </w:r>
        <w:r>
          <w:instrText xml:space="preserve">PAGEREF _Toc_4_4_0000000004 \h</w:instrText>
        </w:r>
        <w:r>
          <w:fldChar w:fldCharType="separate"/>
        </w:r>
        <w:r>
          <w:t xml:space="preserve">5</w:t>
        </w:r>
        <w:r>
          <w:fldChar w:fldCharType="end"/>
        </w:r>
      </w:hyperlink>
    </w:p>
    <w:p>
      <w:pPr>
        <w:pStyle w:val="TOC1"/>
        <w:tabs>
          <w:tab w:val="right" w:leader="dot" w:pos="9282"/>
        </w:tabs>
      </w:pPr>
      <w:hyperlink w:anchor="_Toc_4_4_0000000005" w:history="1">
        <w:r>
          <w:rPr/>
          <w:t xml:space="preserve">2.2025年文旅局“购滨城·促消费”消费券（高质量发展资金）绩效目标表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rPr/>
          <w:t xml:space="preserve">3.2025年文旅局八方艺韵汇上合文化周活动服务项目经费（高质量发展资金）绩效目标表</w:t>
        </w:r>
        <w:r>
          <w:tab/>
        </w:r>
        <w:r>
          <w:fldChar w:fldCharType="begin"/>
        </w:r>
        <w:r>
          <w:instrText xml:space="preserve">PAGEREF _Toc_4_4_0000000006 \h</w:instrText>
        </w:r>
        <w:r>
          <w:fldChar w:fldCharType="separate"/>
        </w:r>
        <w:r>
          <w:t xml:space="preserve">7</w:t>
        </w:r>
        <w:r>
          <w:fldChar w:fldCharType="end"/>
        </w:r>
      </w:hyperlink>
    </w:p>
    <w:p>
      <w:pPr>
        <w:pStyle w:val="TOC1"/>
        <w:tabs>
          <w:tab w:val="right" w:leader="dot" w:pos="9282"/>
        </w:tabs>
      </w:pPr>
      <w:hyperlink w:anchor="_Toc_4_4_0000000007" w:history="1">
        <w:r>
          <w:rPr/>
          <w:t xml:space="preserve">4.2025年文旅局上合组织可持续发展投资促进活动经费（高质量发展资金）绩效目标表</w:t>
        </w:r>
        <w:r>
          <w:tab/>
        </w:r>
        <w:r>
          <w:fldChar w:fldCharType="begin"/>
        </w:r>
        <w:r>
          <w:instrText xml:space="preserve">PAGEREF _Toc_4_4_0000000007 \h</w:instrText>
        </w:r>
        <w:r>
          <w:fldChar w:fldCharType="separate"/>
        </w:r>
        <w:r>
          <w:t xml:space="preserve">8</w:t>
        </w:r>
        <w:r>
          <w:fldChar w:fldCharType="end"/>
        </w:r>
      </w:hyperlink>
    </w:p>
    <w:p>
      <w:pPr>
        <w:pStyle w:val="TOC1"/>
        <w:tabs>
          <w:tab w:val="right" w:leader="dot" w:pos="9282"/>
        </w:tabs>
      </w:pPr>
      <w:hyperlink w:anchor="_Toc_4_4_0000000008" w:history="1">
        <w:r>
          <w:rPr/>
          <w:t xml:space="preserve">5.2025年文旅局游艇休闲产业规划经费（高质量发展资金）绩效目标表</w:t>
        </w:r>
        <w:r>
          <w:tab/>
        </w:r>
        <w:r>
          <w:fldChar w:fldCharType="begin"/>
        </w:r>
        <w:r>
          <w:instrText xml:space="preserve">PAGEREF _Toc_4_4_0000000008 \h</w:instrText>
        </w:r>
        <w:r>
          <w:fldChar w:fldCharType="separate"/>
        </w:r>
        <w:r>
          <w:t xml:space="preserve">9</w:t>
        </w:r>
        <w:r>
          <w:fldChar w:fldCharType="end"/>
        </w:r>
      </w:hyperlink>
    </w:p>
    <w:p>
      <w:pPr>
        <w:pStyle w:val="TOC1"/>
        <w:tabs>
          <w:tab w:val="right" w:leader="dot" w:pos="9282"/>
        </w:tabs>
      </w:pPr>
      <w:hyperlink w:anchor="_Toc_4_4_0000000009" w:history="1">
        <w:r>
          <w:rPr/>
          <w:t xml:space="preserve">6.2025年文旅局元宵节促消费活动经费（高质量发展资金）绩效目标表</w:t>
        </w:r>
        <w:r>
          <w:tab/>
        </w:r>
        <w:r>
          <w:fldChar w:fldCharType="begin"/>
        </w:r>
        <w:r>
          <w:instrText xml:space="preserve">PAGEREF _Toc_4_4_0000000009 \h</w:instrText>
        </w:r>
        <w:r>
          <w:fldChar w:fldCharType="separate"/>
        </w:r>
        <w:r>
          <w:t xml:space="preserve">10</w:t>
        </w:r>
        <w:r>
          <w:fldChar w:fldCharType="end"/>
        </w:r>
      </w:hyperlink>
    </w:p>
    <w:p>
      <w:pPr>
        <w:pStyle w:val="TOC1"/>
        <w:tabs>
          <w:tab w:val="right" w:leader="dot" w:pos="9282"/>
        </w:tabs>
      </w:pPr>
      <w:hyperlink w:anchor="_Toc_4_4_0000000010" w:history="1">
        <w:r>
          <w:rPr/>
          <w:t xml:space="preserve">7.2026（其他政府性基金债券）付息支出（教育文化室）绩效目标表</w:t>
        </w:r>
        <w:r>
          <w:tab/>
        </w:r>
        <w:r>
          <w:fldChar w:fldCharType="begin"/>
        </w:r>
        <w:r>
          <w:instrText xml:space="preserve">PAGEREF _Toc_4_4_0000000010 \h</w:instrText>
        </w:r>
        <w:r>
          <w:fldChar w:fldCharType="separate"/>
        </w:r>
        <w:r>
          <w:t xml:space="preserve">11</w:t>
        </w:r>
        <w:r>
          <w:fldChar w:fldCharType="end"/>
        </w:r>
      </w:hyperlink>
    </w:p>
    <w:p>
      <w:pPr>
        <w:pStyle w:val="TOC1"/>
        <w:tabs>
          <w:tab w:val="right" w:leader="dot" w:pos="9282"/>
        </w:tabs>
      </w:pPr>
      <w:hyperlink w:anchor="_Toc_4_4_0000000011" w:history="1">
        <w:r>
          <w:rPr/>
          <w:t xml:space="preserve">8.2026（一般债券）付息支出（教育文化室）绩效目标表</w:t>
        </w:r>
        <w:r>
          <w:tab/>
        </w:r>
        <w:r>
          <w:fldChar w:fldCharType="begin"/>
        </w:r>
        <w:r>
          <w:instrText xml:space="preserve">PAGEREF _Toc_4_4_0000000011 \h</w:instrText>
        </w:r>
        <w:r>
          <w:fldChar w:fldCharType="separate"/>
        </w:r>
        <w:r>
          <w:t xml:space="preserve">12</w:t>
        </w:r>
        <w:r>
          <w:fldChar w:fldCharType="end"/>
        </w:r>
      </w:hyperlink>
    </w:p>
    <w:p>
      <w:pPr>
        <w:pStyle w:val="TOC1"/>
        <w:tabs>
          <w:tab w:val="right" w:leader="dot" w:pos="9282"/>
        </w:tabs>
      </w:pPr>
      <w:hyperlink w:anchor="_Toc_4_4_0000000012" w:history="1">
        <w:r>
          <w:rPr/>
          <w:t xml:space="preserve">9.2026年文旅局东西部协作和支援合作项目经费绩效目标表</w:t>
        </w:r>
        <w:r>
          <w:tab/>
        </w:r>
        <w:r>
          <w:fldChar w:fldCharType="begin"/>
        </w:r>
        <w:r>
          <w:instrText xml:space="preserve">PAGEREF _Toc_4_4_0000000012 \h</w:instrText>
        </w:r>
        <w:r>
          <w:fldChar w:fldCharType="separate"/>
        </w:r>
        <w:r>
          <w:t xml:space="preserve">13</w:t>
        </w:r>
        <w:r>
          <w:fldChar w:fldCharType="end"/>
        </w:r>
      </w:hyperlink>
    </w:p>
    <w:p>
      <w:pPr>
        <w:pStyle w:val="TOC1"/>
        <w:tabs>
          <w:tab w:val="right" w:leader="dot" w:pos="9282"/>
        </w:tabs>
      </w:pPr>
      <w:hyperlink w:anchor="_Toc_4_4_0000000013" w:history="1">
        <w:r>
          <w:rPr/>
          <w:t xml:space="preserve">10.2026年文旅局旅游业高质量发展专项绩效目标表</w:t>
        </w:r>
        <w:r>
          <w:tab/>
        </w:r>
        <w:r>
          <w:fldChar w:fldCharType="begin"/>
        </w:r>
        <w:r>
          <w:instrText xml:space="preserve">PAGEREF _Toc_4_4_0000000013 \h</w:instrText>
        </w:r>
        <w:r>
          <w:fldChar w:fldCharType="separate"/>
        </w:r>
        <w:r>
          <w:t xml:space="preserve">14</w:t>
        </w:r>
        <w:r>
          <w:fldChar w:fldCharType="end"/>
        </w:r>
      </w:hyperlink>
    </w:p>
    <w:p>
      <w:pPr>
        <w:pStyle w:val="TOC1"/>
        <w:tabs>
          <w:tab w:val="right" w:leader="dot" w:pos="9282"/>
        </w:tabs>
      </w:pPr>
      <w:hyperlink w:anchor="_Toc_4_4_0000000014" w:history="1">
        <w:r>
          <w:rPr/>
          <w:t xml:space="preserve">11.2026年文旅局天津市滨海新区应急广播项目绩效目标表</w:t>
        </w:r>
        <w:r>
          <w:tab/>
        </w:r>
        <w:r>
          <w:fldChar w:fldCharType="begin"/>
        </w:r>
        <w:r>
          <w:instrText xml:space="preserve">PAGEREF _Toc_4_4_0000000014 \h</w:instrText>
        </w:r>
        <w:r>
          <w:fldChar w:fldCharType="separate"/>
        </w:r>
        <w:r>
          <w:t xml:space="preserve">15</w:t>
        </w:r>
        <w:r>
          <w:fldChar w:fldCharType="end"/>
        </w:r>
      </w:hyperlink>
    </w:p>
    <w:p>
      <w:pPr>
        <w:pStyle w:val="TOC1"/>
        <w:tabs>
          <w:tab w:val="right" w:leader="dot" w:pos="9282"/>
        </w:tabs>
      </w:pPr>
      <w:hyperlink w:anchor="_Toc_4_4_0000000015" w:history="1">
        <w:r>
          <w:rPr/>
          <w:t xml:space="preserve">12.2026年文旅局文化馆创新供给制机制改革专项经费*绩效目标表</w:t>
        </w:r>
        <w:r>
          <w:tab/>
        </w:r>
        <w:r>
          <w:fldChar w:fldCharType="begin"/>
        </w:r>
        <w:r>
          <w:instrText xml:space="preserve">PAGEREF _Toc_4_4_0000000015 \h</w:instrText>
        </w:r>
        <w:r>
          <w:fldChar w:fldCharType="separate"/>
        </w:r>
        <w:r>
          <w:t xml:space="preserve">16</w:t>
        </w:r>
        <w:r>
          <w:fldChar w:fldCharType="end"/>
        </w:r>
      </w:hyperlink>
    </w:p>
    <w:p>
      <w:pPr>
        <w:pStyle w:val="TOC1"/>
        <w:tabs>
          <w:tab w:val="right" w:leader="dot" w:pos="9282"/>
        </w:tabs>
      </w:pPr>
      <w:hyperlink w:anchor="_Toc_4_4_0000000016" w:history="1">
        <w:r>
          <w:rPr/>
          <w:t xml:space="preserve">13.2026年文旅局文旅融合发展经费绩效目标表</w:t>
        </w:r>
        <w:r>
          <w:tab/>
        </w:r>
        <w:r>
          <w:fldChar w:fldCharType="begin"/>
        </w:r>
        <w:r>
          <w:instrText xml:space="preserve">PAGEREF _Toc_4_4_0000000016 \h</w:instrText>
        </w:r>
        <w:r>
          <w:fldChar w:fldCharType="separate"/>
        </w:r>
        <w:r>
          <w:t xml:space="preserve">17</w:t>
        </w:r>
        <w:r>
          <w:fldChar w:fldCharType="end"/>
        </w:r>
      </w:hyperlink>
    </w:p>
    <w:p>
      <w:pPr>
        <w:pStyle w:val="TOC1"/>
        <w:tabs>
          <w:tab w:val="right" w:leader="dot" w:pos="9282"/>
        </w:tabs>
      </w:pPr>
      <w:hyperlink w:anchor="_Toc_4_4_0000000017" w:history="1">
        <w:r>
          <w:rPr/>
          <w:t xml:space="preserve">14.2026年文旅局文旅行业安全隐患整治及安全生产体系建设绩效目标表</w:t>
        </w:r>
        <w:r>
          <w:tab/>
        </w:r>
        <w:r>
          <w:fldChar w:fldCharType="begin"/>
        </w:r>
        <w:r>
          <w:instrText xml:space="preserve">PAGEREF _Toc_4_4_0000000017 \h</w:instrText>
        </w:r>
        <w:r>
          <w:fldChar w:fldCharType="separate"/>
        </w:r>
        <w:r>
          <w:t xml:space="preserve">18</w:t>
        </w:r>
        <w:r>
          <w:fldChar w:fldCharType="end"/>
        </w:r>
      </w:hyperlink>
    </w:p>
    <w:p>
      <w:pPr>
        <w:pStyle w:val="TOC1"/>
        <w:tabs>
          <w:tab w:val="right" w:leader="dot" w:pos="9282"/>
        </w:tabs>
      </w:pPr>
      <w:hyperlink w:anchor="_Toc_4_4_0000000018" w:history="1">
        <w:r>
          <w:rPr/>
          <w:t xml:space="preserve">15.天津市财政局关于提前下达2025年基层公共文化服务体系建设市级补助资金预算的通知（津财教指﹝2024﹞122号绩效目标表</w:t>
        </w:r>
        <w:r>
          <w:tab/>
        </w:r>
        <w:r>
          <w:fldChar w:fldCharType="begin"/>
        </w:r>
        <w:r>
          <w:instrText xml:space="preserve">PAGEREF _Toc_4_4_0000000018 \h</w:instrText>
        </w:r>
        <w:r>
          <w:fldChar w:fldCharType="separate"/>
        </w:r>
        <w:r>
          <w:t xml:space="preserve">19</w:t>
        </w:r>
        <w:r>
          <w:fldChar w:fldCharType="end"/>
        </w:r>
      </w:hyperlink>
    </w:p>
    <w:p>
      <w:pPr>
        <w:pStyle w:val="TOC1"/>
        <w:tabs>
          <w:tab w:val="right" w:leader="dot" w:pos="9282"/>
        </w:tabs>
      </w:pPr>
      <w:hyperlink w:anchor="_Toc_4_4_0000000019" w:history="1">
        <w:r>
          <w:rPr/>
          <w:t xml:space="preserve">16.天津市财政局关于提前下达2025年中央支持地方公共文化服务体系建设补助资金预算的通知（津财教指[2024]125号）绩效目标表</w:t>
        </w:r>
        <w:r>
          <w:tab/>
        </w:r>
        <w:r>
          <w:fldChar w:fldCharType="begin"/>
        </w:r>
        <w:r>
          <w:instrText xml:space="preserve">PAGEREF _Toc_4_4_0000000019 \h</w:instrText>
        </w:r>
        <w:r>
          <w:fldChar w:fldCharType="separate"/>
        </w:r>
        <w:r>
          <w:t xml:space="preserve">20</w:t>
        </w:r>
        <w:r>
          <w:fldChar w:fldCharType="end"/>
        </w:r>
      </w:hyperlink>
    </w:p>
    <w:p>
      <w:pPr>
        <w:pStyle w:val="TOC1"/>
        <w:tabs>
          <w:tab w:val="right" w:leader="dot" w:pos="9282"/>
        </w:tabs>
      </w:pPr>
      <w:hyperlink w:anchor="_Toc_4_4_0000000020" w:history="1">
        <w:r>
          <w:rPr/>
          <w:t xml:space="preserve">17.文旅局-天津市财政局关于提前下达2026年中央支持地方公共文化服务体系建设补助资金预算的通知（津财教指[2025]95号）绩效目标表</w:t>
        </w:r>
        <w:r>
          <w:tab/>
        </w:r>
        <w:r>
          <w:fldChar w:fldCharType="begin"/>
        </w:r>
        <w:r>
          <w:instrText xml:space="preserve">PAGEREF _Toc_4_4_0000000020 \h</w:instrText>
        </w:r>
        <w:r>
          <w:fldChar w:fldCharType="separate"/>
        </w:r>
        <w:r>
          <w:t xml:space="preserve">21</w:t>
        </w:r>
        <w:r>
          <w:fldChar w:fldCharType="end"/>
        </w:r>
      </w:hyperlink>
    </w:p>
    <w:p>
      <w:pPr>
        <w:pStyle w:val="TOC1"/>
        <w:tabs>
          <w:tab w:val="right" w:leader="dot" w:pos="9282"/>
        </w:tabs>
      </w:pPr>
      <w:hyperlink w:anchor="_Toc_4_4_0000000021" w:history="1">
        <w:r>
          <w:rPr/>
          <w:t xml:space="preserve">18.文旅局-天津市财政局关于下达2025年基层公共文化服务体系建设市级补助资金预算的通知（津财教指【2025】20号）绩效目标表</w:t>
        </w:r>
        <w:r>
          <w:tab/>
        </w:r>
        <w:r>
          <w:fldChar w:fldCharType="begin"/>
        </w:r>
        <w:r>
          <w:instrText xml:space="preserve">PAGEREF _Toc_4_4_0000000021 \h</w:instrText>
        </w:r>
        <w:r>
          <w:fldChar w:fldCharType="separate"/>
        </w:r>
        <w:r>
          <w:t xml:space="preserve">22</w:t>
        </w:r>
        <w:r>
          <w:fldChar w:fldCharType="end"/>
        </w:r>
      </w:hyperlink>
    </w:p>
    <w:p>
      <w:pPr>
        <w:pStyle w:val="TOC1"/>
        <w:tabs>
          <w:tab w:val="right" w:leader="dot" w:pos="9282"/>
        </w:tabs>
      </w:pPr>
      <w:hyperlink w:anchor="_Toc_4_4_0000000022" w:history="1">
        <w:r>
          <w:rPr/>
          <w:t xml:space="preserve">19.文旅局-天津市财政局关于下达2025年中央支持地方公共文化服务体系建设补助资金预算的通知（津财教指【2025】21号）绩效目标表</w:t>
        </w:r>
        <w:r>
          <w:tab/>
        </w:r>
        <w:r>
          <w:fldChar w:fldCharType="begin"/>
        </w:r>
        <w:r>
          <w:instrText xml:space="preserve">PAGEREF _Toc_4_4_0000000022 \h</w:instrText>
        </w:r>
        <w:r>
          <w:fldChar w:fldCharType="separate"/>
        </w:r>
        <w:r>
          <w:t xml:space="preserve">23</w:t>
        </w:r>
        <w:r>
          <w:fldChar w:fldCharType="end"/>
        </w:r>
      </w:hyperlink>
    </w:p>
    <w:p>
      <w:pPr>
        <w:pStyle w:val="TOC1"/>
        <w:tabs>
          <w:tab w:val="right" w:leader="dot" w:pos="9282"/>
        </w:tabs>
      </w:pPr>
      <w:hyperlink w:anchor="_Toc_4_4_0000000023" w:history="1">
        <w:r>
          <w:rPr/>
          <w:t xml:space="preserve">20.2026年滨海新区图书馆文化中心物业及能源费绩效目标表</w:t>
        </w:r>
        <w:r>
          <w:tab/>
        </w:r>
        <w:r>
          <w:fldChar w:fldCharType="begin"/>
        </w:r>
        <w:r>
          <w:instrText xml:space="preserve">PAGEREF _Toc_4_4_0000000023 \h</w:instrText>
        </w:r>
        <w:r>
          <w:fldChar w:fldCharType="separate"/>
        </w:r>
        <w:r>
          <w:t xml:space="preserve">24</w:t>
        </w:r>
        <w:r>
          <w:fldChar w:fldCharType="end"/>
        </w:r>
      </w:hyperlink>
    </w:p>
    <w:p>
      <w:pPr>
        <w:pStyle w:val="TOC1"/>
        <w:tabs>
          <w:tab w:val="right" w:leader="dot" w:pos="9282"/>
        </w:tabs>
      </w:pPr>
      <w:hyperlink w:anchor="_Toc_4_4_0000000024" w:history="1">
        <w:r>
          <w:rPr/>
          <w:t xml:space="preserve">21.2026年滨海新区图书馆运转费用绩效目标表</w:t>
        </w:r>
        <w:r>
          <w:tab/>
        </w:r>
        <w:r>
          <w:fldChar w:fldCharType="begin"/>
        </w:r>
        <w:r>
          <w:instrText xml:space="preserve">PAGEREF _Toc_4_4_0000000024 \h</w:instrText>
        </w:r>
        <w:r>
          <w:fldChar w:fldCharType="separate"/>
        </w:r>
        <w:r>
          <w:t xml:space="preserve">25</w:t>
        </w:r>
        <w:r>
          <w:fldChar w:fldCharType="end"/>
        </w:r>
      </w:hyperlink>
    </w:p>
    <w:p>
      <w:pPr>
        <w:pStyle w:val="TOC1"/>
        <w:tabs>
          <w:tab w:val="right" w:leader="dot" w:pos="9282"/>
        </w:tabs>
      </w:pPr>
      <w:hyperlink w:anchor="_Toc_4_4_0000000025" w:history="1">
        <w:r>
          <w:rPr/>
          <w:t xml:space="preserve">22.2026年编制外长聘人员经费项目（机关事业单位辅助人员）绩效目标表</w:t>
        </w:r>
        <w:r>
          <w:tab/>
        </w:r>
        <w:r>
          <w:fldChar w:fldCharType="begin"/>
        </w:r>
        <w:r>
          <w:instrText xml:space="preserve">PAGEREF _Toc_4_4_0000000025 \h</w:instrText>
        </w:r>
        <w:r>
          <w:fldChar w:fldCharType="separate"/>
        </w:r>
        <w:r>
          <w:t xml:space="preserve">26</w:t>
        </w:r>
        <w:r>
          <w:fldChar w:fldCharType="end"/>
        </w:r>
      </w:hyperlink>
    </w:p>
    <w:p>
      <w:pPr>
        <w:pStyle w:val="TOC1"/>
        <w:tabs>
          <w:tab w:val="right" w:leader="dot" w:pos="9282"/>
        </w:tabs>
      </w:pPr>
      <w:hyperlink w:anchor="_Toc_4_4_0000000026" w:history="1">
        <w:r>
          <w:rPr/>
          <w:t xml:space="preserve">23.2026年滨海新区图书馆公共文化服务项目*绩效目标表</w:t>
        </w:r>
        <w:r>
          <w:tab/>
        </w:r>
        <w:r>
          <w:fldChar w:fldCharType="begin"/>
        </w:r>
        <w:r>
          <w:instrText xml:space="preserve">PAGEREF _Toc_4_4_0000000026 \h</w:instrText>
        </w:r>
        <w:r>
          <w:fldChar w:fldCharType="separate"/>
        </w:r>
        <w:r>
          <w:t xml:space="preserve">27</w:t>
        </w:r>
        <w:r>
          <w:fldChar w:fldCharType="end"/>
        </w:r>
      </w:hyperlink>
    </w:p>
    <w:p>
      <w:pPr>
        <w:pStyle w:val="TOC1"/>
        <w:tabs>
          <w:tab w:val="right" w:leader="dot" w:pos="9282"/>
        </w:tabs>
      </w:pPr>
      <w:hyperlink w:anchor="_Toc_4_4_0000000027" w:history="1">
        <w:r>
          <w:rPr/>
          <w:t xml:space="preserve">24.2026年滨海新区图书馆区级免费开放绩效目标表</w:t>
        </w:r>
        <w:r>
          <w:tab/>
        </w:r>
        <w:r>
          <w:fldChar w:fldCharType="begin"/>
        </w:r>
        <w:r>
          <w:instrText xml:space="preserve">PAGEREF _Toc_4_4_0000000027 \h</w:instrText>
        </w:r>
        <w:r>
          <w:fldChar w:fldCharType="separate"/>
        </w:r>
        <w:r>
          <w:t xml:space="preserve">28</w:t>
        </w:r>
        <w:r>
          <w:fldChar w:fldCharType="end"/>
        </w:r>
      </w:hyperlink>
    </w:p>
    <w:p>
      <w:pPr>
        <w:pStyle w:val="TOC1"/>
        <w:tabs>
          <w:tab w:val="right" w:leader="dot" w:pos="9282"/>
        </w:tabs>
      </w:pPr>
      <w:hyperlink w:anchor="_Toc_4_4_0000000028" w:history="1">
        <w:r>
          <w:rPr/>
          <w:t xml:space="preserve">25.2026年滨海新区图书馆图书报刊数字资源网络宽带项目*绩效目标表</w:t>
        </w:r>
        <w:r>
          <w:tab/>
        </w:r>
        <w:r>
          <w:fldChar w:fldCharType="begin"/>
        </w:r>
        <w:r>
          <w:instrText xml:space="preserve">PAGEREF _Toc_4_4_0000000028 \h</w:instrText>
        </w:r>
        <w:r>
          <w:fldChar w:fldCharType="separate"/>
        </w:r>
        <w:r>
          <w:t xml:space="preserve">29</w:t>
        </w:r>
        <w:r>
          <w:fldChar w:fldCharType="end"/>
        </w:r>
      </w:hyperlink>
    </w:p>
    <w:p>
      <w:pPr>
        <w:pStyle w:val="TOC1"/>
        <w:tabs>
          <w:tab w:val="right" w:leader="dot" w:pos="9282"/>
        </w:tabs>
      </w:pPr>
      <w:hyperlink w:anchor="_Toc_4_4_0000000029" w:history="1">
        <w:r>
          <w:rPr/>
          <w:t xml:space="preserve">26.2026年滨海新区图书馆网络及文献资源等进度款绩效目标表</w:t>
        </w:r>
        <w:r>
          <w:tab/>
        </w:r>
        <w:r>
          <w:fldChar w:fldCharType="begin"/>
        </w:r>
        <w:r>
          <w:instrText xml:space="preserve">PAGEREF _Toc_4_4_0000000029 \h</w:instrText>
        </w:r>
        <w:r>
          <w:fldChar w:fldCharType="separate"/>
        </w:r>
        <w:r>
          <w:t xml:space="preserve">30</w:t>
        </w:r>
        <w:r>
          <w:fldChar w:fldCharType="end"/>
        </w:r>
      </w:hyperlink>
    </w:p>
    <w:p>
      <w:pPr>
        <w:pStyle w:val="TOC1"/>
        <w:tabs>
          <w:tab w:val="right" w:leader="dot" w:pos="9282"/>
        </w:tabs>
      </w:pPr>
      <w:hyperlink w:anchor="_Toc_4_4_0000000030" w:history="1">
        <w:r>
          <w:rPr/>
          <w:t xml:space="preserve">27.图书馆-天津市财政局关于提前下达2026年国家文物保护资金预算的通知（津财教指【2025】96号）绩效目标表</w:t>
        </w:r>
        <w:r>
          <w:tab/>
        </w:r>
        <w:r>
          <w:fldChar w:fldCharType="begin"/>
        </w:r>
        <w:r>
          <w:instrText xml:space="preserve">PAGEREF _Toc_4_4_0000000030 \h</w:instrText>
        </w:r>
        <w:r>
          <w:fldChar w:fldCharType="separate"/>
        </w:r>
        <w:r>
          <w:t xml:space="preserve">31</w:t>
        </w:r>
        <w:r>
          <w:fldChar w:fldCharType="end"/>
        </w:r>
      </w:hyperlink>
    </w:p>
    <w:p>
      <w:pPr>
        <w:pStyle w:val="TOC1"/>
        <w:tabs>
          <w:tab w:val="right" w:leader="dot" w:pos="9282"/>
        </w:tabs>
      </w:pPr>
      <w:hyperlink w:anchor="_Toc_4_4_0000000031" w:history="1">
        <w:r>
          <w:rPr/>
          <w:t xml:space="preserve">28.图书馆-天津市财政局关于提前下达2026年中央支持地方公共文化服务体系建设补助资金预算的通知（津财教指[2025]95号）绩效目标表</w:t>
        </w:r>
        <w:r>
          <w:tab/>
        </w:r>
        <w:r>
          <w:fldChar w:fldCharType="begin"/>
        </w:r>
        <w:r>
          <w:instrText xml:space="preserve">PAGEREF _Toc_4_4_0000000031 \h</w:instrText>
        </w:r>
        <w:r>
          <w:fldChar w:fldCharType="separate"/>
        </w:r>
        <w:r>
          <w:t xml:space="preserve">32</w:t>
        </w:r>
        <w:r>
          <w:fldChar w:fldCharType="end"/>
        </w:r>
      </w:hyperlink>
    </w:p>
    <w:p>
      <w:pPr>
        <w:pStyle w:val="TOC1"/>
        <w:tabs>
          <w:tab w:val="right" w:leader="dot" w:pos="9282"/>
        </w:tabs>
      </w:pPr>
      <w:hyperlink w:anchor="_Toc_4_4_0000000032" w:history="1">
        <w:r>
          <w:rPr/>
          <w:t xml:space="preserve">29.2026年滨海新区文化馆文化中心物业及能源费绩效目标表</w:t>
        </w:r>
        <w:r>
          <w:tab/>
        </w:r>
        <w:r>
          <w:fldChar w:fldCharType="begin"/>
        </w:r>
        <w:r>
          <w:instrText xml:space="preserve">PAGEREF _Toc_4_4_0000000032 \h</w:instrText>
        </w:r>
        <w:r>
          <w:fldChar w:fldCharType="separate"/>
        </w:r>
        <w:r>
          <w:t xml:space="preserve">33</w:t>
        </w:r>
        <w:r>
          <w:fldChar w:fldCharType="end"/>
        </w:r>
      </w:hyperlink>
    </w:p>
    <w:p>
      <w:pPr>
        <w:pStyle w:val="TOC1"/>
        <w:tabs>
          <w:tab w:val="right" w:leader="dot" w:pos="9282"/>
        </w:tabs>
      </w:pPr>
      <w:hyperlink w:anchor="_Toc_4_4_0000000033" w:history="1">
        <w:r>
          <w:rPr/>
          <w:t xml:space="preserve">30.2026年滨海新区文化馆运转费用绩效目标表</w:t>
        </w:r>
        <w:r>
          <w:tab/>
        </w:r>
        <w:r>
          <w:fldChar w:fldCharType="begin"/>
        </w:r>
        <w:r>
          <w:instrText xml:space="preserve">PAGEREF _Toc_4_4_0000000033 \h</w:instrText>
        </w:r>
        <w:r>
          <w:fldChar w:fldCharType="separate"/>
        </w:r>
        <w:r>
          <w:t xml:space="preserve">34</w:t>
        </w:r>
        <w:r>
          <w:fldChar w:fldCharType="end"/>
        </w:r>
      </w:hyperlink>
    </w:p>
    <w:p>
      <w:pPr>
        <w:pStyle w:val="TOC1"/>
        <w:tabs>
          <w:tab w:val="right" w:leader="dot" w:pos="9282"/>
        </w:tabs>
      </w:pPr>
      <w:hyperlink w:anchor="_Toc_4_4_0000000034" w:history="1">
        <w:r>
          <w:rPr/>
          <w:t xml:space="preserve">31.2026年滨海新区文化馆（含美术馆）区级免费开放绩效目标表</w:t>
        </w:r>
        <w:r>
          <w:tab/>
        </w:r>
        <w:r>
          <w:fldChar w:fldCharType="begin"/>
        </w:r>
        <w:r>
          <w:instrText xml:space="preserve">PAGEREF _Toc_4_4_0000000034 \h</w:instrText>
        </w:r>
        <w:r>
          <w:fldChar w:fldCharType="separate"/>
        </w:r>
        <w:r>
          <w:t xml:space="preserve">35</w:t>
        </w:r>
        <w:r>
          <w:fldChar w:fldCharType="end"/>
        </w:r>
      </w:hyperlink>
    </w:p>
    <w:p>
      <w:pPr>
        <w:pStyle w:val="TOC1"/>
        <w:tabs>
          <w:tab w:val="right" w:leader="dot" w:pos="9282"/>
        </w:tabs>
      </w:pPr>
      <w:hyperlink w:anchor="_Toc_4_4_0000000035" w:history="1">
        <w:r>
          <w:rPr/>
          <w:t xml:space="preserve">32.2026年滨海新区文化馆公共文化保障项目经费*绩效目标表</w:t>
        </w:r>
        <w:r>
          <w:tab/>
        </w:r>
        <w:r>
          <w:fldChar w:fldCharType="begin"/>
        </w:r>
        <w:r>
          <w:instrText xml:space="preserve">PAGEREF _Toc_4_4_0000000035 \h</w:instrText>
        </w:r>
        <w:r>
          <w:fldChar w:fldCharType="separate"/>
        </w:r>
        <w:r>
          <w:t xml:space="preserve">36</w:t>
        </w:r>
        <w:r>
          <w:fldChar w:fldCharType="end"/>
        </w:r>
      </w:hyperlink>
    </w:p>
    <w:p>
      <w:pPr>
        <w:pStyle w:val="TOC1"/>
        <w:tabs>
          <w:tab w:val="right" w:leader="dot" w:pos="9282"/>
        </w:tabs>
      </w:pPr>
      <w:hyperlink w:anchor="_Toc_4_4_0000000036" w:history="1">
        <w:r>
          <w:rPr/>
          <w:t xml:space="preserve">33.2026年滨海新区文化馆文化惠民活动绩效目标表</w:t>
        </w:r>
        <w:r>
          <w:tab/>
        </w:r>
        <w:r>
          <w:fldChar w:fldCharType="begin"/>
        </w:r>
        <w:r>
          <w:instrText xml:space="preserve">PAGEREF _Toc_4_4_0000000036 \h</w:instrText>
        </w:r>
        <w:r>
          <w:fldChar w:fldCharType="separate"/>
        </w:r>
        <w:r>
          <w:t xml:space="preserve">37</w:t>
        </w:r>
        <w:r>
          <w:fldChar w:fldCharType="end"/>
        </w:r>
      </w:hyperlink>
    </w:p>
    <w:p>
      <w:pPr>
        <w:pStyle w:val="TOC1"/>
        <w:tabs>
          <w:tab w:val="right" w:leader="dot" w:pos="9282"/>
        </w:tabs>
      </w:pPr>
      <w:hyperlink w:anchor="_Toc_4_4_0000000037" w:history="1">
        <w:r>
          <w:rPr/>
          <w:t xml:space="preserve">34.天津市财政局关于下达2025年国家非物质文化遗产保护资金预算的通知（津财教指〔2025〕23号）绩效目标表</w:t>
        </w:r>
        <w:r>
          <w:tab/>
        </w:r>
        <w:r>
          <w:fldChar w:fldCharType="begin"/>
        </w:r>
        <w:r>
          <w:instrText xml:space="preserve">PAGEREF _Toc_4_4_0000000037 \h</w:instrText>
        </w:r>
        <w:r>
          <w:fldChar w:fldCharType="separate"/>
        </w:r>
        <w:r>
          <w:t xml:space="preserve">38</w:t>
        </w:r>
        <w:r>
          <w:fldChar w:fldCharType="end"/>
        </w:r>
      </w:hyperlink>
    </w:p>
    <w:p>
      <w:pPr>
        <w:pStyle w:val="TOC1"/>
        <w:tabs>
          <w:tab w:val="right" w:leader="dot" w:pos="9282"/>
        </w:tabs>
      </w:pPr>
      <w:hyperlink w:anchor="_Toc_4_4_0000000038" w:history="1">
        <w:r>
          <w:rPr/>
          <w:t xml:space="preserve">35.文化馆-天津市财政局关于提前下达2026年中央支持地方公共文化服务体系建设补助资金预算的通知（津财教指[2025]95号）绩效目标表</w:t>
        </w:r>
        <w:r>
          <w:tab/>
        </w:r>
        <w:r>
          <w:fldChar w:fldCharType="begin"/>
        </w:r>
        <w:r>
          <w:instrText xml:space="preserve">PAGEREF _Toc_4_4_0000000038 \h</w:instrText>
        </w:r>
        <w:r>
          <w:fldChar w:fldCharType="separate"/>
        </w:r>
        <w:r>
          <w:t xml:space="preserve">39</w:t>
        </w:r>
        <w:r>
          <w:fldChar w:fldCharType="end"/>
        </w:r>
      </w:hyperlink>
    </w:p>
    <w:p>
      <w:pPr>
        <w:pStyle w:val="TOC1"/>
        <w:tabs>
          <w:tab w:val="right" w:leader="dot" w:pos="9282"/>
        </w:tabs>
      </w:pPr>
      <w:hyperlink w:anchor="_Toc_4_4_0000000039" w:history="1">
        <w:r>
          <w:rPr/>
          <w:t xml:space="preserve">36.文化馆-天津市财政局关于下达2025年中央支持地方公共文化服务体系建设补助资金预算的通知（津财教指[2025]21号）绩效目标表</w:t>
        </w:r>
        <w:r>
          <w:tab/>
        </w:r>
        <w:r>
          <w:fldChar w:fldCharType="begin"/>
        </w:r>
        <w:r>
          <w:instrText xml:space="preserve">PAGEREF _Toc_4_4_0000000039 \h</w:instrText>
        </w:r>
        <w:r>
          <w:fldChar w:fldCharType="separate"/>
        </w:r>
        <w:r>
          <w:t xml:space="preserve">40</w:t>
        </w:r>
        <w:r>
          <w:fldChar w:fldCharType="end"/>
        </w:r>
      </w:hyperlink>
    </w:p>
    <w:p>
      <w:pPr>
        <w:pStyle w:val="TOC1"/>
        <w:tabs>
          <w:tab w:val="right" w:leader="dot" w:pos="9282"/>
        </w:tabs>
      </w:pPr>
      <w:hyperlink w:anchor="_Toc_4_4_0000000040" w:history="1">
        <w:r>
          <w:rPr/>
          <w:t xml:space="preserve">37.2026年文保中心旅游发展专项绩效目标表</w:t>
        </w:r>
        <w:r>
          <w:tab/>
        </w:r>
        <w:r>
          <w:fldChar w:fldCharType="begin"/>
        </w:r>
        <w:r>
          <w:instrText xml:space="preserve">PAGEREF _Toc_4_4_0000000040 \h</w:instrText>
        </w:r>
        <w:r>
          <w:fldChar w:fldCharType="separate"/>
        </w:r>
        <w:r>
          <w:t xml:space="preserve">41</w:t>
        </w:r>
        <w:r>
          <w:fldChar w:fldCharType="end"/>
        </w:r>
      </w:hyperlink>
    </w:p>
    <w:p>
      <w:pPr>
        <w:pStyle w:val="TOC1"/>
        <w:tabs>
          <w:tab w:val="right" w:leader="dot" w:pos="9282"/>
        </w:tabs>
      </w:pPr>
      <w:hyperlink w:anchor="_Toc_4_4_0000000041" w:history="1">
        <w:r>
          <w:rPr/>
          <w:t xml:space="preserve">38.2026年文保中心运转类项目绩效目标表</w:t>
        </w:r>
        <w:r>
          <w:tab/>
        </w:r>
        <w:r>
          <w:fldChar w:fldCharType="begin"/>
        </w:r>
        <w:r>
          <w:instrText xml:space="preserve">PAGEREF _Toc_4_4_0000000041 \h</w:instrText>
        </w:r>
        <w:r>
          <w:fldChar w:fldCharType="separate"/>
        </w:r>
        <w:r>
          <w:t xml:space="preserve">42</w:t>
        </w:r>
        <w:r>
          <w:fldChar w:fldCharType="end"/>
        </w:r>
      </w:hyperlink>
    </w:p>
    <w:p>
      <w:pPr>
        <w:pStyle w:val="TOC1"/>
        <w:tabs>
          <w:tab w:val="right" w:leader="dot" w:pos="9282"/>
        </w:tabs>
      </w:pPr>
      <w:hyperlink w:anchor="_Toc_4_4_0000000042" w:history="1">
        <w:r>
          <w:rPr/>
          <w:t xml:space="preserve">39.2026年文保中心博物馆免费开放资金绩效目标表</w:t>
        </w:r>
        <w:r>
          <w:tab/>
        </w:r>
        <w:r>
          <w:fldChar w:fldCharType="begin"/>
        </w:r>
        <w:r>
          <w:instrText xml:space="preserve">PAGEREF _Toc_4_4_0000000042 \h</w:instrText>
        </w:r>
        <w:r>
          <w:fldChar w:fldCharType="separate"/>
        </w:r>
        <w:r>
          <w:t xml:space="preserve">43</w:t>
        </w:r>
        <w:r>
          <w:fldChar w:fldCharType="end"/>
        </w:r>
      </w:hyperlink>
    </w:p>
    <w:p>
      <w:pPr>
        <w:pStyle w:val="TOC1"/>
        <w:tabs>
          <w:tab w:val="right" w:leader="dot" w:pos="9282"/>
        </w:tabs>
      </w:pPr>
      <w:hyperlink w:anchor="_Toc_4_4_0000000043" w:history="1">
        <w:r>
          <w:rPr/>
          <w:t xml:space="preserve">40.2026年文保中心单位资金（自有资金）（事业单位经营收入资金）绩效目标表</w:t>
        </w:r>
        <w:r>
          <w:tab/>
        </w:r>
        <w:r>
          <w:fldChar w:fldCharType="begin"/>
        </w:r>
        <w:r>
          <w:instrText xml:space="preserve">PAGEREF _Toc_4_4_0000000043 \h</w:instrText>
        </w:r>
        <w:r>
          <w:fldChar w:fldCharType="separate"/>
        </w:r>
        <w:r>
          <w:t xml:space="preserve">44</w:t>
        </w:r>
        <w:r>
          <w:fldChar w:fldCharType="end"/>
        </w:r>
      </w:hyperlink>
    </w:p>
    <w:p>
      <w:pPr>
        <w:pStyle w:val="TOC1"/>
        <w:tabs>
          <w:tab w:val="right" w:leader="dot" w:pos="9282"/>
        </w:tabs>
      </w:pPr>
      <w:hyperlink w:anchor="_Toc_4_4_0000000044" w:history="1">
        <w:r>
          <w:rPr/>
          <w:t xml:space="preserve">41.2026年文物保护和博物馆宣教工作绩效目标表</w:t>
        </w:r>
        <w:r>
          <w:tab/>
        </w:r>
        <w:r>
          <w:fldChar w:fldCharType="begin"/>
        </w:r>
        <w:r>
          <w:instrText xml:space="preserve">PAGEREF _Toc_4_4_0000000044 \h</w:instrText>
        </w:r>
        <w:r>
          <w:fldChar w:fldCharType="separate"/>
        </w:r>
        <w:r>
          <w:t xml:space="preserve">45</w:t>
        </w:r>
        <w:r>
          <w:fldChar w:fldCharType="end"/>
        </w:r>
      </w:hyperlink>
    </w:p>
    <w:p>
      <w:pPr>
        <w:pStyle w:val="TOC1"/>
        <w:tabs>
          <w:tab w:val="right" w:leader="dot" w:pos="9282"/>
        </w:tabs>
      </w:pPr>
      <w:hyperlink w:anchor="_Toc_4_4_0000000045" w:history="1">
        <w:r>
          <w:rPr/>
          <w:t xml:space="preserve">42.2026年文物保护和旅游推广相关项目*绩效目标表</w:t>
        </w:r>
        <w:r>
          <w:tab/>
        </w:r>
        <w:r>
          <w:fldChar w:fldCharType="begin"/>
        </w:r>
        <w:r>
          <w:instrText xml:space="preserve">PAGEREF _Toc_4_4_0000000045 \h</w:instrText>
        </w:r>
        <w:r>
          <w:fldChar w:fldCharType="separate"/>
        </w:r>
        <w:r>
          <w:t xml:space="preserve">47</w:t>
        </w:r>
        <w:r>
          <w:fldChar w:fldCharType="end"/>
        </w:r>
      </w:hyperlink>
    </w:p>
    <w:p>
      <w:pPr>
        <w:pStyle w:val="TOC1"/>
        <w:tabs>
          <w:tab w:val="right" w:leader="dot" w:pos="9282"/>
        </w:tabs>
      </w:pPr>
      <w:hyperlink w:anchor="_Toc_4_4_0000000046" w:history="1">
        <w:r>
          <w:rPr/>
          <w:t xml:space="preserve">43.大沽口炮台抢险加固工程项目费用（财教[2015]201号）（结余结转）（自有资金）绩效目标表</w:t>
        </w:r>
        <w:r>
          <w:tab/>
        </w:r>
        <w:r>
          <w:fldChar w:fldCharType="begin"/>
        </w:r>
        <w:r>
          <w:instrText xml:space="preserve">PAGEREF _Toc_4_4_0000000046 \h</w:instrText>
        </w:r>
        <w:r>
          <w:fldChar w:fldCharType="separate"/>
        </w:r>
        <w:r>
          <w:t xml:space="preserve">48</w:t>
        </w:r>
        <w:r>
          <w:fldChar w:fldCharType="end"/>
        </w:r>
      </w:hyperlink>
    </w:p>
    <w:p>
      <w:pPr>
        <w:pStyle w:val="TOC1"/>
        <w:tabs>
          <w:tab w:val="right" w:leader="dot" w:pos="9282"/>
        </w:tabs>
      </w:pPr>
      <w:hyperlink w:anchor="_Toc_4_4_0000000047" w:history="1">
        <w:r>
          <w:rPr/>
          <w:t xml:space="preserve">44.天津市财政局关于提前下达2025年国家文物保护资金预算的通知  津财教指【2024】126号绩效目标表</w:t>
        </w:r>
        <w:r>
          <w:tab/>
        </w:r>
        <w:r>
          <w:fldChar w:fldCharType="begin"/>
        </w:r>
        <w:r>
          <w:instrText xml:space="preserve">PAGEREF _Toc_4_4_0000000047 \h</w:instrText>
        </w:r>
        <w:r>
          <w:fldChar w:fldCharType="separate"/>
        </w:r>
        <w:r>
          <w:t xml:space="preserve">49</w:t>
        </w:r>
        <w:r>
          <w:fldChar w:fldCharType="end"/>
        </w:r>
      </w:hyperlink>
    </w:p>
    <w:p>
      <w:pPr>
        <w:pStyle w:val="TOC1"/>
        <w:tabs>
          <w:tab w:val="right" w:leader="dot" w:pos="9282"/>
        </w:tabs>
      </w:pPr>
      <w:hyperlink w:anchor="_Toc_4_4_0000000048" w:history="1">
        <w:r>
          <w:rPr/>
          <w:t xml:space="preserve">45.文保中心-天津市财政局关于提前下达2026年国家文物保护资金预算的通知（津财教指【2025】96号）绩效目标表</w:t>
        </w:r>
        <w:r>
          <w:tab/>
        </w:r>
        <w:r>
          <w:fldChar w:fldCharType="begin"/>
        </w:r>
        <w:r>
          <w:instrText xml:space="preserve">PAGEREF _Toc_4_4_0000000048 \h</w:instrText>
        </w:r>
        <w:r>
          <w:fldChar w:fldCharType="separate"/>
        </w:r>
        <w:r>
          <w:t xml:space="preserve">50</w:t>
        </w:r>
        <w:r>
          <w:fldChar w:fldCharType="end"/>
        </w:r>
      </w:hyperlink>
    </w:p>
    <w:p>
      <w:pPr>
        <w:pStyle w:val="TOC1"/>
        <w:tabs>
          <w:tab w:val="right" w:leader="dot" w:pos="9282"/>
        </w:tabs>
      </w:pPr>
      <w:hyperlink w:anchor="_Toc_4_4_0000000049" w:history="1">
        <w:r>
          <w:rPr/>
          <w:t xml:space="preserve">46.文保中心-天津市财政局关于提前下达2026年中央支持地方公共文化服务体系建设补助资金预算的通知（津财教指[2025]95号）绩效目标表</w:t>
        </w:r>
        <w:r>
          <w:tab/>
        </w:r>
        <w:r>
          <w:fldChar w:fldCharType="begin"/>
        </w:r>
        <w:r>
          <w:instrText xml:space="preserve">PAGEREF _Toc_4_4_0000000049 \h</w:instrText>
        </w:r>
        <w:r>
          <w:fldChar w:fldCharType="separate"/>
        </w:r>
        <w:r>
          <w:t xml:space="preserve">51</w:t>
        </w:r>
        <w:r>
          <w:fldChar w:fldCharType="end"/>
        </w:r>
      </w:hyperlink>
    </w:p>
    <w:p>
      <w:pPr>
        <w:pStyle w:val="TOC1"/>
        <w:tabs>
          <w:tab w:val="right" w:leader="dot" w:pos="9282"/>
        </w:tabs>
      </w:pPr>
      <w:hyperlink w:anchor="_Toc_4_4_0000000050" w:history="1">
        <w:r>
          <w:rPr/>
          <w:t xml:space="preserve">47.2026年文化市场综合执法对口交流协作经费绩效目标表</w:t>
        </w:r>
        <w:r>
          <w:tab/>
        </w:r>
        <w:r>
          <w:fldChar w:fldCharType="begin"/>
        </w:r>
        <w:r>
          <w:instrText xml:space="preserve">PAGEREF _Toc_4_4_0000000050 \h</w:instrText>
        </w:r>
        <w:r>
          <w:fldChar w:fldCharType="separate"/>
        </w:r>
        <w:r>
          <w:t xml:space="preserve">52</w:t>
        </w:r>
        <w:r>
          <w:fldChar w:fldCharType="end"/>
        </w:r>
      </w:hyperlink>
    </w:p>
    <w:p>
      <w:pPr>
        <w:pStyle w:val="TOC1"/>
        <w:tabs>
          <w:tab w:val="right" w:leader="dot" w:pos="9282"/>
        </w:tabs>
      </w:pPr>
      <w:hyperlink w:anchor="_Toc_4_4_0000000051" w:history="1">
        <w:r>
          <w:rPr/>
          <w:t xml:space="preserve">48.2026年行政执法监督平台运维及升级专项经费绩效目标表</w:t>
        </w:r>
        <w:r>
          <w:tab/>
        </w:r>
        <w:r>
          <w:fldChar w:fldCharType="begin"/>
        </w:r>
        <w:r>
          <w:instrText xml:space="preserve">PAGEREF _Toc_4_4_0000000051 \h</w:instrText>
        </w:r>
        <w:r>
          <w:fldChar w:fldCharType="separate"/>
        </w:r>
        <w:r>
          <w:t xml:space="preserve">53</w:t>
        </w:r>
        <w:r>
          <w:fldChar w:fldCharType="end"/>
        </w:r>
      </w:hyperlink>
    </w:p>
    <w:p>
      <w:pPr>
        <w:sectPr>
          <w:footerReference w:type="even" r:id="rId101"/>
          <w:footerReference w:type="default" r:id="rId102"/>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1.2025年城市市容环境提升改造工程（一般债券）绩效目标表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2025年城市市容环境提升改造工程（一般债券）</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24440.00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24440.00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用于支付质保金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1.通过设立旅游交通标识牌，保证泰达航母主题公园满足5A级景区关于旅游交通标识的相关验收标准，促进滨海新区旅游产业高质量发展。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新设立标识牌</w:t>
            </w:r>
          </w:p>
        </w:tc>
        <w:tc>
          <w:tcPr>
            <w:tcW w:w="3430" w:type="dxa"/>
            <w:hMerge w:val="restart"/>
            <w:vAlign w:val="center"/>
          </w:tcPr>
          <w:p>
            <w:pPr>
              <w:pStyle w:val="单元格样式2"/>
            </w:pPr>
            <w:r>
              <w:t xml:space="preserve">新设立标识牌</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标识牌验收合格率</w:t>
            </w:r>
          </w:p>
        </w:tc>
        <w:tc>
          <w:tcPr>
            <w:tcW w:w="3430" w:type="dxa"/>
            <w:hMerge w:val="restart"/>
            <w:vAlign w:val="center"/>
          </w:tcPr>
          <w:p>
            <w:pPr>
              <w:pStyle w:val="单元格样式2"/>
            </w:pPr>
            <w:r>
              <w:t xml:space="preserve">标识牌验收合格率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完成时限</w:t>
            </w:r>
          </w:p>
        </w:tc>
        <w:tc>
          <w:tcPr>
            <w:tcW w:w="3430" w:type="dxa"/>
            <w:hMerge w:val="restart"/>
            <w:vAlign w:val="center"/>
          </w:tcPr>
          <w:p>
            <w:pPr>
              <w:pStyle w:val="单元格样式2"/>
            </w:pPr>
            <w:r>
              <w:t xml:space="preserve">完成时限</w:t>
            </w:r>
          </w:p>
        </w:tc>
        <w:tc>
          <w:tcPr>
            <w:tcW w:w="0" w:type="auto"/>
            <w:hMerge/>
            <w:vAlign w:val="center"/>
          </w:tcPr>
          <w:p>
            <w:pPr/>
          </w:p>
        </w:tc>
        <w:tc>
          <w:tcPr>
            <w:tcW w:w="2551" w:type="dxa"/>
            <w:hMerge w:val="restart"/>
            <w:vAlign w:val="center"/>
          </w:tcPr>
          <w:p>
            <w:pPr>
              <w:pStyle w:val="单元格样式2"/>
            </w:pPr>
            <w:r>
              <w:t xml:space="preserve">2026年1月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支付设计、施工成本</w:t>
            </w:r>
          </w:p>
        </w:tc>
        <w:tc>
          <w:tcPr>
            <w:tcW w:w="3430" w:type="dxa"/>
            <w:hMerge w:val="restart"/>
            <w:vAlign w:val="center"/>
          </w:tcPr>
          <w:p>
            <w:pPr>
              <w:pStyle w:val="单元格样式2"/>
            </w:pPr>
            <w:r>
              <w:t xml:space="preserve">支付设计、施工成本</w:t>
            </w:r>
          </w:p>
        </w:tc>
        <w:tc>
          <w:tcPr>
            <w:tcW w:w="0" w:type="auto"/>
            <w:hMerge/>
            <w:vAlign w:val="center"/>
          </w:tcPr>
          <w:p>
            <w:pPr/>
          </w:p>
        </w:tc>
        <w:tc>
          <w:tcPr>
            <w:tcW w:w="2551" w:type="dxa"/>
            <w:hMerge w:val="restart"/>
            <w:vAlign w:val="center"/>
          </w:tcPr>
          <w:p>
            <w:pPr>
              <w:pStyle w:val="单元格样式2"/>
            </w:pPr>
            <w:r>
              <w:t xml:space="preserve">≦2.44万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提升滨海新区旅游交通标识质量</w:t>
            </w:r>
          </w:p>
        </w:tc>
        <w:tc>
          <w:tcPr>
            <w:tcW w:w="3430" w:type="dxa"/>
            <w:hMerge w:val="restart"/>
            <w:vAlign w:val="center"/>
          </w:tcPr>
          <w:p>
            <w:pPr>
              <w:pStyle w:val="单元格样式2"/>
            </w:pPr>
            <w:r>
              <w:t xml:space="preserve">提升滨海新区旅游交通标识质量</w:t>
            </w:r>
          </w:p>
        </w:tc>
        <w:tc>
          <w:tcPr>
            <w:tcW w:w="0" w:type="auto"/>
            <w:hMerge/>
            <w:vAlign w:val="center"/>
          </w:tcPr>
          <w:p>
            <w:pPr/>
          </w:p>
        </w:tc>
        <w:tc>
          <w:tcPr>
            <w:tcW w:w="2551" w:type="dxa"/>
            <w:hMerge w:val="restart"/>
            <w:vAlign w:val="center"/>
          </w:tcPr>
          <w:p>
            <w:pPr>
              <w:pStyle w:val="单元格样式2"/>
            </w:pPr>
            <w:r>
              <w:t xml:space="preserve">不断提升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3430" w:type="dxa"/>
            <w:hMerge w:val="restart"/>
            <w:vAlign w:val="center"/>
          </w:tcPr>
          <w:p>
            <w:pPr>
              <w:pStyle w:val="单元格样式2"/>
            </w:pPr>
            <w:r>
              <w:t xml:space="preserve">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2.2025年文旅局“购滨城·促消费”消费券（高质量发展资金）绩效目标表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2025年文旅局“购滨城·促消费”消费券（高质量发展资金）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用于发放消费券</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1.通过发放文旅专用消费券，助力消费提振复苏</w:t>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消费券发放种类</w:t>
            </w:r>
          </w:p>
        </w:tc>
        <w:tc>
          <w:tcPr>
            <w:tcW w:w="3430" w:type="dxa"/>
            <w:hMerge w:val="restart"/>
            <w:vAlign w:val="center"/>
          </w:tcPr>
          <w:p>
            <w:pPr>
              <w:pStyle w:val="单元格样式2"/>
            </w:pPr>
            <w:r>
              <w:t xml:space="preserve">消费券发放种类</w:t>
            </w:r>
          </w:p>
        </w:tc>
        <w:tc>
          <w:tcPr>
            <w:tcW w:w="0" w:type="auto"/>
            <w:hMerge/>
            <w:vAlign w:val="center"/>
          </w:tcPr>
          <w:p>
            <w:pPr/>
          </w:p>
        </w:tc>
        <w:tc>
          <w:tcPr>
            <w:tcW w:w="2551" w:type="dxa"/>
            <w:hMerge w:val="restart"/>
            <w:vAlign w:val="center"/>
          </w:tcPr>
          <w:p>
            <w:pPr>
              <w:pStyle w:val="单元格样式2"/>
            </w:pPr>
            <w:r>
              <w:t xml:space="preserve">3类</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消费券发放合规率</w:t>
            </w:r>
          </w:p>
        </w:tc>
        <w:tc>
          <w:tcPr>
            <w:tcW w:w="3430" w:type="dxa"/>
            <w:hMerge w:val="restart"/>
            <w:vAlign w:val="center"/>
          </w:tcPr>
          <w:p>
            <w:pPr>
              <w:pStyle w:val="单元格样式2"/>
            </w:pPr>
            <w:r>
              <w:t xml:space="preserve">消费券发放合规率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消费券发放资金拨付时间</w:t>
            </w:r>
          </w:p>
        </w:tc>
        <w:tc>
          <w:tcPr>
            <w:tcW w:w="3430" w:type="dxa"/>
            <w:hMerge w:val="restart"/>
            <w:vAlign w:val="center"/>
          </w:tcPr>
          <w:p>
            <w:pPr>
              <w:pStyle w:val="单元格样式2"/>
            </w:pPr>
            <w:r>
              <w:t xml:space="preserve">消费券发放资金拨付时间</w:t>
            </w:r>
          </w:p>
        </w:tc>
        <w:tc>
          <w:tcPr>
            <w:tcW w:w="0" w:type="auto"/>
            <w:hMerge/>
            <w:vAlign w:val="center"/>
          </w:tcPr>
          <w:p>
            <w:pPr/>
          </w:p>
        </w:tc>
        <w:tc>
          <w:tcPr>
            <w:tcW w:w="2551" w:type="dxa"/>
            <w:hMerge w:val="restart"/>
            <w:vAlign w:val="center"/>
          </w:tcPr>
          <w:p>
            <w:pPr>
              <w:pStyle w:val="单元格样式2"/>
            </w:pPr>
            <w:r>
              <w:t xml:space="preserve">2026年12月前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消费券发放金额</w:t>
            </w:r>
          </w:p>
        </w:tc>
        <w:tc>
          <w:tcPr>
            <w:tcW w:w="3430" w:type="dxa"/>
            <w:hMerge w:val="restart"/>
            <w:vAlign w:val="center"/>
          </w:tcPr>
          <w:p>
            <w:pPr>
              <w:pStyle w:val="单元格样式2"/>
            </w:pPr>
            <w:r>
              <w:t xml:space="preserve">消费券发放金额</w:t>
            </w:r>
          </w:p>
        </w:tc>
        <w:tc>
          <w:tcPr>
            <w:tcW w:w="0" w:type="auto"/>
            <w:hMerge/>
            <w:vAlign w:val="center"/>
          </w:tcPr>
          <w:p>
            <w:pPr/>
          </w:p>
        </w:tc>
        <w:tc>
          <w:tcPr>
            <w:tcW w:w="2551" w:type="dxa"/>
            <w:hMerge w:val="restart"/>
            <w:vAlign w:val="center"/>
          </w:tcPr>
          <w:p>
            <w:pPr>
              <w:pStyle w:val="单元格样式2"/>
            </w:pPr>
            <w:r>
              <w:t xml:space="preserve">≤250万元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助力消费提振复苏</w:t>
            </w:r>
          </w:p>
        </w:tc>
        <w:tc>
          <w:tcPr>
            <w:tcW w:w="3430" w:type="dxa"/>
            <w:hMerge w:val="restart"/>
            <w:vAlign w:val="center"/>
          </w:tcPr>
          <w:p>
            <w:pPr>
              <w:pStyle w:val="单元格样式2"/>
            </w:pPr>
            <w:r>
              <w:t xml:space="preserve">助力消费提振复苏</w:t>
            </w:r>
          </w:p>
        </w:tc>
        <w:tc>
          <w:tcPr>
            <w:tcW w:w="0" w:type="auto"/>
            <w:hMerge/>
            <w:vAlign w:val="center"/>
          </w:tcPr>
          <w:p>
            <w:pPr/>
          </w:p>
        </w:tc>
        <w:tc>
          <w:tcPr>
            <w:tcW w:w="2551" w:type="dxa"/>
            <w:hMerge w:val="restart"/>
            <w:vAlign w:val="center"/>
          </w:tcPr>
          <w:p>
            <w:pPr>
              <w:pStyle w:val="单元格样式2"/>
            </w:pPr>
            <w:r>
              <w:t xml:space="preserve">显著提振</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消费券核销率</w:t>
            </w:r>
          </w:p>
        </w:tc>
        <w:tc>
          <w:tcPr>
            <w:tcW w:w="3430" w:type="dxa"/>
            <w:hMerge w:val="restart"/>
            <w:vAlign w:val="center"/>
          </w:tcPr>
          <w:p>
            <w:pPr>
              <w:pStyle w:val="单元格样式2"/>
            </w:pPr>
            <w:r>
              <w:t xml:space="preserve">消费券核销率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使用消费券的企业或个人满意度</w:t>
            </w:r>
          </w:p>
        </w:tc>
        <w:tc>
          <w:tcPr>
            <w:tcW w:w="3430" w:type="dxa"/>
            <w:hMerge w:val="restart"/>
            <w:vAlign w:val="center"/>
          </w:tcPr>
          <w:p>
            <w:pPr>
              <w:pStyle w:val="单元格样式2"/>
            </w:pPr>
            <w:r>
              <w:t xml:space="preserve">使用消费券的企业或个人满意度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3.2025年文旅局八方艺韵汇上合文化周活动服务项目经费（高质量发展资金）绩效目标表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2025年文旅局八方艺韵汇上合文化周活动服务项目经费（高质量发展资金）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待收回</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1.通过举办音乐节、免费惠民演出和艺术展览等活动促进文明互鉴，推动滨海新区文旅产业国际化发展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惠民演出场次</w:t>
            </w:r>
          </w:p>
        </w:tc>
        <w:tc>
          <w:tcPr>
            <w:tcW w:w="3430" w:type="dxa"/>
            <w:hMerge w:val="restart"/>
            <w:vAlign w:val="center"/>
          </w:tcPr>
          <w:p>
            <w:pPr>
              <w:pStyle w:val="单元格样式2"/>
            </w:pPr>
            <w:r>
              <w:t xml:space="preserve">惠民演出场次</w:t>
            </w:r>
          </w:p>
        </w:tc>
        <w:tc>
          <w:tcPr>
            <w:tcW w:w="0" w:type="auto"/>
            <w:hMerge/>
            <w:vAlign w:val="center"/>
          </w:tcPr>
          <w:p>
            <w:pPr/>
          </w:p>
        </w:tc>
        <w:tc>
          <w:tcPr>
            <w:tcW w:w="2551" w:type="dxa"/>
            <w:hMerge w:val="restart"/>
            <w:vAlign w:val="center"/>
          </w:tcPr>
          <w:p>
            <w:pPr>
              <w:pStyle w:val="单元格样式2"/>
            </w:pPr>
            <w:r>
              <w:t xml:space="preserve">16次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场景搭建验收合格率</w:t>
            </w:r>
          </w:p>
        </w:tc>
        <w:tc>
          <w:tcPr>
            <w:tcW w:w="3430" w:type="dxa"/>
            <w:hMerge w:val="restart"/>
            <w:vAlign w:val="center"/>
          </w:tcPr>
          <w:p>
            <w:pPr>
              <w:pStyle w:val="单元格样式2"/>
            </w:pPr>
            <w:r>
              <w:t xml:space="preserve">场景搭建验收合格率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资金支付完成时限</w:t>
            </w:r>
          </w:p>
        </w:tc>
        <w:tc>
          <w:tcPr>
            <w:tcW w:w="3430" w:type="dxa"/>
            <w:hMerge w:val="restart"/>
            <w:vAlign w:val="center"/>
          </w:tcPr>
          <w:p>
            <w:pPr>
              <w:pStyle w:val="单元格样式2"/>
            </w:pPr>
            <w:r>
              <w:t xml:space="preserve">资金支付完成时限</w:t>
            </w:r>
          </w:p>
        </w:tc>
        <w:tc>
          <w:tcPr>
            <w:tcW w:w="0" w:type="auto"/>
            <w:hMerge/>
            <w:vAlign w:val="center"/>
          </w:tcPr>
          <w:p>
            <w:pPr/>
          </w:p>
        </w:tc>
        <w:tc>
          <w:tcPr>
            <w:tcW w:w="2551" w:type="dxa"/>
            <w:hMerge w:val="restart"/>
            <w:vAlign w:val="center"/>
          </w:tcPr>
          <w:p>
            <w:pPr>
              <w:pStyle w:val="单元格样式2"/>
            </w:pPr>
            <w:r>
              <w:t xml:space="preserve">2026年6月前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活动策划、搭建、设备租赁等总费用</w:t>
            </w:r>
          </w:p>
        </w:tc>
        <w:tc>
          <w:tcPr>
            <w:tcW w:w="3430" w:type="dxa"/>
            <w:hMerge w:val="restart"/>
            <w:vAlign w:val="center"/>
          </w:tcPr>
          <w:p>
            <w:pPr>
              <w:pStyle w:val="单元格样式2"/>
            </w:pPr>
            <w:r>
              <w:t xml:space="preserve">活动策划、搭建、设备租赁等总费用</w:t>
            </w:r>
          </w:p>
        </w:tc>
        <w:tc>
          <w:tcPr>
            <w:tcW w:w="0" w:type="auto"/>
            <w:hMerge/>
            <w:vAlign w:val="center"/>
          </w:tcPr>
          <w:p>
            <w:pPr/>
          </w:p>
        </w:tc>
        <w:tc>
          <w:tcPr>
            <w:tcW w:w="2551" w:type="dxa"/>
            <w:hMerge w:val="restart"/>
            <w:vAlign w:val="center"/>
          </w:tcPr>
          <w:p>
            <w:pPr>
              <w:pStyle w:val="单元格样式2"/>
            </w:pPr>
            <w:r>
              <w:t xml:space="preserve">≦3500元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提升滨城对游客的吸引力</w:t>
            </w:r>
          </w:p>
        </w:tc>
        <w:tc>
          <w:tcPr>
            <w:tcW w:w="3430" w:type="dxa"/>
            <w:hMerge w:val="restart"/>
            <w:vAlign w:val="center"/>
          </w:tcPr>
          <w:p>
            <w:pPr>
              <w:pStyle w:val="单元格样式2"/>
            </w:pPr>
            <w:r>
              <w:t xml:space="preserve">提升滨城对游客的吸引力</w:t>
            </w:r>
          </w:p>
        </w:tc>
        <w:tc>
          <w:tcPr>
            <w:tcW w:w="0" w:type="auto"/>
            <w:hMerge/>
            <w:vAlign w:val="center"/>
          </w:tcPr>
          <w:p>
            <w:pPr/>
          </w:p>
        </w:tc>
        <w:tc>
          <w:tcPr>
            <w:tcW w:w="2551" w:type="dxa"/>
            <w:hMerge w:val="restart"/>
            <w:vAlign w:val="center"/>
          </w:tcPr>
          <w:p>
            <w:pPr>
              <w:pStyle w:val="单元格样式2"/>
            </w:pPr>
            <w:r>
              <w:t xml:space="preserve">不断提升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游客满意度</w:t>
            </w:r>
          </w:p>
        </w:tc>
        <w:tc>
          <w:tcPr>
            <w:tcW w:w="3430" w:type="dxa"/>
            <w:hMerge w:val="restart"/>
            <w:vAlign w:val="center"/>
          </w:tcPr>
          <w:p>
            <w:pPr>
              <w:pStyle w:val="单元格样式2"/>
            </w:pPr>
            <w:r>
              <w:t xml:space="preserve">游客满意度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4.2025年文旅局上合组织可持续发展投资促进活动经费（高质量发展资金）绩效目标表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2025年文旅局上合组织可持续发展投资促进活动经费（高质量发展资金）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259.50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259.50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待收回</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1.通过开展上合组织可持续发展投资促进活动期间的非遗展示、表演活动，达到提升天津非遗文化美誉度的效果。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特色场景搭建数量</w:t>
            </w:r>
          </w:p>
        </w:tc>
        <w:tc>
          <w:tcPr>
            <w:tcW w:w="3430" w:type="dxa"/>
            <w:hMerge w:val="restart"/>
            <w:vAlign w:val="center"/>
          </w:tcPr>
          <w:p>
            <w:pPr>
              <w:pStyle w:val="单元格样式2"/>
            </w:pPr>
            <w:r>
              <w:t xml:space="preserve">特色场景搭建数量</w:t>
            </w:r>
          </w:p>
        </w:tc>
        <w:tc>
          <w:tcPr>
            <w:tcW w:w="0" w:type="auto"/>
            <w:hMerge/>
            <w:vAlign w:val="center"/>
          </w:tcPr>
          <w:p>
            <w:pPr/>
          </w:p>
        </w:tc>
        <w:tc>
          <w:tcPr>
            <w:tcW w:w="2551" w:type="dxa"/>
            <w:hMerge w:val="restart"/>
            <w:vAlign w:val="center"/>
          </w:tcPr>
          <w:p>
            <w:pPr>
              <w:pStyle w:val="单元格样式2"/>
            </w:pPr>
            <w:r>
              <w:t xml:space="preserve">≥3个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互动展示区数量</w:t>
            </w:r>
          </w:p>
        </w:tc>
        <w:tc>
          <w:tcPr>
            <w:tcW w:w="3430" w:type="dxa"/>
            <w:hMerge w:val="restart"/>
            <w:vAlign w:val="center"/>
          </w:tcPr>
          <w:p>
            <w:pPr>
              <w:pStyle w:val="单元格样式2"/>
            </w:pPr>
            <w:r>
              <w:t xml:space="preserve">互动展示区数量</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场景及展示区搭建验收合格率</w:t>
            </w:r>
          </w:p>
        </w:tc>
        <w:tc>
          <w:tcPr>
            <w:tcW w:w="3430" w:type="dxa"/>
            <w:hMerge w:val="restart"/>
            <w:vAlign w:val="center"/>
          </w:tcPr>
          <w:p>
            <w:pPr>
              <w:pStyle w:val="单元格样式2"/>
            </w:pPr>
            <w:r>
              <w:t xml:space="preserve">场景及展示区搭建验收合格率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活动完成时间</w:t>
            </w:r>
          </w:p>
        </w:tc>
        <w:tc>
          <w:tcPr>
            <w:tcW w:w="3430" w:type="dxa"/>
            <w:hMerge w:val="restart"/>
            <w:vAlign w:val="center"/>
          </w:tcPr>
          <w:p>
            <w:pPr>
              <w:pStyle w:val="单元格样式2"/>
            </w:pPr>
            <w:r>
              <w:t xml:space="preserve">活动完成时间</w:t>
            </w:r>
          </w:p>
        </w:tc>
        <w:tc>
          <w:tcPr>
            <w:tcW w:w="0" w:type="auto"/>
            <w:hMerge/>
            <w:vAlign w:val="center"/>
          </w:tcPr>
          <w:p>
            <w:pPr/>
          </w:p>
        </w:tc>
        <w:tc>
          <w:tcPr>
            <w:tcW w:w="2551" w:type="dxa"/>
            <w:hMerge w:val="restart"/>
            <w:vAlign w:val="center"/>
          </w:tcPr>
          <w:p>
            <w:pPr>
              <w:pStyle w:val="单元格样式2"/>
            </w:pPr>
            <w:r>
              <w:t xml:space="preserve">2026年1月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非遗特色场景成本</w:t>
            </w:r>
          </w:p>
        </w:tc>
        <w:tc>
          <w:tcPr>
            <w:tcW w:w="3430" w:type="dxa"/>
            <w:hMerge w:val="restart"/>
            <w:vAlign w:val="center"/>
          </w:tcPr>
          <w:p>
            <w:pPr>
              <w:pStyle w:val="单元格样式2"/>
            </w:pPr>
            <w:r>
              <w:t xml:space="preserve">非遗特色场景成本</w:t>
            </w:r>
          </w:p>
        </w:tc>
        <w:tc>
          <w:tcPr>
            <w:tcW w:w="0" w:type="auto"/>
            <w:hMerge/>
            <w:vAlign w:val="center"/>
          </w:tcPr>
          <w:p>
            <w:pPr/>
          </w:p>
        </w:tc>
        <w:tc>
          <w:tcPr>
            <w:tcW w:w="2551" w:type="dxa"/>
            <w:hMerge w:val="restart"/>
            <w:vAlign w:val="center"/>
          </w:tcPr>
          <w:p>
            <w:pPr>
              <w:pStyle w:val="单元格样式2"/>
            </w:pPr>
            <w:r>
              <w:t xml:space="preserve">≦259.5元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提升天津非遗文化美誉度</w:t>
            </w:r>
          </w:p>
        </w:tc>
        <w:tc>
          <w:tcPr>
            <w:tcW w:w="3430" w:type="dxa"/>
            <w:hMerge w:val="restart"/>
            <w:vAlign w:val="center"/>
          </w:tcPr>
          <w:p>
            <w:pPr>
              <w:pStyle w:val="单元格样式2"/>
            </w:pPr>
            <w:r>
              <w:t xml:space="preserve">提升天津非遗文化美誉度</w:t>
            </w:r>
          </w:p>
        </w:tc>
        <w:tc>
          <w:tcPr>
            <w:tcW w:w="0" w:type="auto"/>
            <w:hMerge/>
            <w:vAlign w:val="center"/>
          </w:tcPr>
          <w:p>
            <w:pPr/>
          </w:p>
        </w:tc>
        <w:tc>
          <w:tcPr>
            <w:tcW w:w="2551" w:type="dxa"/>
            <w:hMerge w:val="restart"/>
            <w:vAlign w:val="center"/>
          </w:tcPr>
          <w:p>
            <w:pPr>
              <w:pStyle w:val="单元格样式2"/>
            </w:pPr>
            <w:r>
              <w:t xml:space="preserve">稳步提升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现场与会嘉宾满意度</w:t>
            </w:r>
          </w:p>
        </w:tc>
        <w:tc>
          <w:tcPr>
            <w:tcW w:w="3430" w:type="dxa"/>
            <w:hMerge w:val="restart"/>
            <w:vAlign w:val="center"/>
          </w:tcPr>
          <w:p>
            <w:pPr>
              <w:pStyle w:val="单元格样式2"/>
            </w:pPr>
            <w:r>
              <w:t xml:space="preserve">现场与会嘉宾满意度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5.2025年文旅局游艇休闲产业规划经费（高质量发展资金）绩效目标表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2025年文旅局游艇休闲产业规划经费（高质量发展资金）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227000.00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227000.00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支付游艇规划尾款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1.通过支付滨海新区游艇休闲旅游产业发展规划项目尾款，提高政府履约能力，有效维持政府信用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支付尾款项目数</w:t>
            </w:r>
          </w:p>
        </w:tc>
        <w:tc>
          <w:tcPr>
            <w:tcW w:w="3430" w:type="dxa"/>
            <w:hMerge w:val="restart"/>
            <w:vAlign w:val="center"/>
          </w:tcPr>
          <w:p>
            <w:pPr>
              <w:pStyle w:val="单元格样式2"/>
            </w:pPr>
            <w:r>
              <w:t xml:space="preserve">支付尾款项目数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支付准确率</w:t>
            </w:r>
          </w:p>
        </w:tc>
        <w:tc>
          <w:tcPr>
            <w:tcW w:w="3430" w:type="dxa"/>
            <w:hMerge w:val="restart"/>
            <w:vAlign w:val="center"/>
          </w:tcPr>
          <w:p>
            <w:pPr>
              <w:pStyle w:val="单元格样式2"/>
            </w:pPr>
            <w:r>
              <w:t xml:space="preserve">支付准确率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支付尾款时间</w:t>
            </w:r>
          </w:p>
        </w:tc>
        <w:tc>
          <w:tcPr>
            <w:tcW w:w="3430" w:type="dxa"/>
            <w:hMerge w:val="restart"/>
            <w:vAlign w:val="center"/>
          </w:tcPr>
          <w:p>
            <w:pPr>
              <w:pStyle w:val="单元格样式2"/>
            </w:pPr>
            <w:r>
              <w:t xml:space="preserve">支付尾款时间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支付尾款总额</w:t>
            </w:r>
          </w:p>
        </w:tc>
        <w:tc>
          <w:tcPr>
            <w:tcW w:w="3430" w:type="dxa"/>
            <w:hMerge w:val="restart"/>
            <w:vAlign w:val="center"/>
          </w:tcPr>
          <w:p>
            <w:pPr>
              <w:pStyle w:val="单元格样式2"/>
            </w:pPr>
            <w:r>
              <w:t xml:space="preserve">支付尾款总额</w:t>
            </w:r>
          </w:p>
        </w:tc>
        <w:tc>
          <w:tcPr>
            <w:tcW w:w="0" w:type="auto"/>
            <w:hMerge/>
            <w:vAlign w:val="center"/>
          </w:tcPr>
          <w:p>
            <w:pPr/>
          </w:p>
        </w:tc>
        <w:tc>
          <w:tcPr>
            <w:tcW w:w="2551" w:type="dxa"/>
            <w:hMerge w:val="restart"/>
            <w:vAlign w:val="center"/>
          </w:tcPr>
          <w:p>
            <w:pPr>
              <w:pStyle w:val="单元格样式2"/>
            </w:pPr>
            <w:r>
              <w:t xml:space="preserve">≦22.7万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提高履约能力，维持政府信用</w:t>
            </w:r>
          </w:p>
        </w:tc>
        <w:tc>
          <w:tcPr>
            <w:tcW w:w="3430" w:type="dxa"/>
            <w:hMerge w:val="restart"/>
            <w:vAlign w:val="center"/>
          </w:tcPr>
          <w:p>
            <w:pPr>
              <w:pStyle w:val="单元格样式2"/>
            </w:pPr>
            <w:r>
              <w:t xml:space="preserve">提高履约能力，维持政府信用</w:t>
            </w:r>
          </w:p>
        </w:tc>
        <w:tc>
          <w:tcPr>
            <w:tcW w:w="0" w:type="auto"/>
            <w:hMerge/>
            <w:vAlign w:val="center"/>
          </w:tcPr>
          <w:p>
            <w:pPr/>
          </w:p>
        </w:tc>
        <w:tc>
          <w:tcPr>
            <w:tcW w:w="2551" w:type="dxa"/>
            <w:hMerge w:val="restart"/>
            <w:vAlign w:val="center"/>
          </w:tcPr>
          <w:p>
            <w:pPr>
              <w:pStyle w:val="单元格样式2"/>
            </w:pPr>
            <w:r>
              <w:t xml:space="preserve">有效提高、有效维持</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债务人满意度</w:t>
            </w:r>
          </w:p>
        </w:tc>
        <w:tc>
          <w:tcPr>
            <w:tcW w:w="3430" w:type="dxa"/>
            <w:hMerge w:val="restart"/>
            <w:vAlign w:val="center"/>
          </w:tcPr>
          <w:p>
            <w:pPr>
              <w:pStyle w:val="单元格样式2"/>
            </w:pPr>
            <w:r>
              <w:t xml:space="preserve">债务人满意度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6.2025年文旅局元宵节促消费活动经费（高质量发展资金）绩效目标表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2025年文旅局元宵节促消费活动经费（高质量发展资金）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2700.00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待收回</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1.通过举办2025年元宵节促消费系列活动，达成巩固滨城特色文旅品牌，提升城市形象，助力滨城高质量发展的目的。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特色场景搭建数量</w:t>
            </w:r>
          </w:p>
        </w:tc>
        <w:tc>
          <w:tcPr>
            <w:tcW w:w="3430" w:type="dxa"/>
            <w:hMerge w:val="restart"/>
            <w:vAlign w:val="center"/>
          </w:tcPr>
          <w:p>
            <w:pPr>
              <w:pStyle w:val="单元格样式2"/>
            </w:pPr>
            <w:r>
              <w:t xml:space="preserve">特色场景搭建数量</w:t>
            </w:r>
          </w:p>
        </w:tc>
        <w:tc>
          <w:tcPr>
            <w:tcW w:w="0" w:type="auto"/>
            <w:hMerge/>
            <w:vAlign w:val="center"/>
          </w:tcPr>
          <w:p>
            <w:pPr/>
          </w:p>
        </w:tc>
        <w:tc>
          <w:tcPr>
            <w:tcW w:w="2551" w:type="dxa"/>
            <w:hMerge w:val="restart"/>
            <w:vAlign w:val="center"/>
          </w:tcPr>
          <w:p>
            <w:pPr>
              <w:pStyle w:val="单元格样式2"/>
            </w:pPr>
            <w:r>
              <w:t xml:space="preserve">≥3个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互动游戏区数量</w:t>
            </w:r>
          </w:p>
        </w:tc>
        <w:tc>
          <w:tcPr>
            <w:tcW w:w="3430" w:type="dxa"/>
            <w:hMerge w:val="restart"/>
            <w:vAlign w:val="center"/>
          </w:tcPr>
          <w:p>
            <w:pPr>
              <w:pStyle w:val="单元格样式2"/>
            </w:pPr>
            <w:r>
              <w:t xml:space="preserve">互动游戏区数量</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游戏区及场景搭建验收合格率</w:t>
            </w:r>
          </w:p>
        </w:tc>
        <w:tc>
          <w:tcPr>
            <w:tcW w:w="3430" w:type="dxa"/>
            <w:hMerge w:val="restart"/>
            <w:vAlign w:val="center"/>
          </w:tcPr>
          <w:p>
            <w:pPr>
              <w:pStyle w:val="单元格样式2"/>
            </w:pPr>
            <w:r>
              <w:t xml:space="preserve">游戏区及场景搭建验收合格率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活动完成时间</w:t>
            </w:r>
          </w:p>
        </w:tc>
        <w:tc>
          <w:tcPr>
            <w:tcW w:w="3430" w:type="dxa"/>
            <w:hMerge w:val="restart"/>
            <w:vAlign w:val="center"/>
          </w:tcPr>
          <w:p>
            <w:pPr>
              <w:pStyle w:val="单元格样式2"/>
            </w:pPr>
            <w:r>
              <w:t xml:space="preserve">活动完成时间</w:t>
            </w:r>
          </w:p>
        </w:tc>
        <w:tc>
          <w:tcPr>
            <w:tcW w:w="0" w:type="auto"/>
            <w:hMerge/>
            <w:vAlign w:val="center"/>
          </w:tcPr>
          <w:p>
            <w:pPr/>
          </w:p>
        </w:tc>
        <w:tc>
          <w:tcPr>
            <w:tcW w:w="2551" w:type="dxa"/>
            <w:hMerge w:val="restart"/>
            <w:vAlign w:val="center"/>
          </w:tcPr>
          <w:p>
            <w:pPr>
              <w:pStyle w:val="单元格样式2"/>
            </w:pPr>
            <w:r>
              <w:t xml:space="preserve">2026年1月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元宵节特色场景及市集成本</w:t>
            </w:r>
          </w:p>
        </w:tc>
        <w:tc>
          <w:tcPr>
            <w:tcW w:w="3430" w:type="dxa"/>
            <w:hMerge w:val="restart"/>
            <w:vAlign w:val="center"/>
          </w:tcPr>
          <w:p>
            <w:pPr>
              <w:pStyle w:val="单元格样式2"/>
            </w:pPr>
            <w:r>
              <w:t xml:space="preserve">元宵节特色场景及市集成本</w:t>
            </w:r>
          </w:p>
        </w:tc>
        <w:tc>
          <w:tcPr>
            <w:tcW w:w="0" w:type="auto"/>
            <w:hMerge/>
            <w:vAlign w:val="center"/>
          </w:tcPr>
          <w:p>
            <w:pPr/>
          </w:p>
        </w:tc>
        <w:tc>
          <w:tcPr>
            <w:tcW w:w="2551" w:type="dxa"/>
            <w:hMerge w:val="restart"/>
            <w:vAlign w:val="center"/>
          </w:tcPr>
          <w:p>
            <w:pPr>
              <w:pStyle w:val="单元格样式2"/>
            </w:pPr>
            <w:r>
              <w:t xml:space="preserve">≤2700元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提升滨海新区文旅美誉度度</w:t>
            </w:r>
          </w:p>
        </w:tc>
        <w:tc>
          <w:tcPr>
            <w:tcW w:w="3430" w:type="dxa"/>
            <w:hMerge w:val="restart"/>
            <w:vAlign w:val="center"/>
          </w:tcPr>
          <w:p>
            <w:pPr>
              <w:pStyle w:val="单元格样式2"/>
            </w:pPr>
            <w:r>
              <w:t xml:space="preserve">提升滨海新区文旅美誉度度</w:t>
            </w:r>
          </w:p>
        </w:tc>
        <w:tc>
          <w:tcPr>
            <w:tcW w:w="0" w:type="auto"/>
            <w:hMerge/>
            <w:vAlign w:val="center"/>
          </w:tcPr>
          <w:p>
            <w:pPr/>
          </w:p>
        </w:tc>
        <w:tc>
          <w:tcPr>
            <w:tcW w:w="2551" w:type="dxa"/>
            <w:hMerge w:val="restart"/>
            <w:vAlign w:val="center"/>
          </w:tcPr>
          <w:p>
            <w:pPr>
              <w:pStyle w:val="单元格样式2"/>
            </w:pPr>
            <w:r>
              <w:t xml:space="preserve">稳步提升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游客满意度</w:t>
            </w:r>
          </w:p>
        </w:tc>
        <w:tc>
          <w:tcPr>
            <w:tcW w:w="3430" w:type="dxa"/>
            <w:hMerge w:val="restart"/>
            <w:vAlign w:val="center"/>
          </w:tcPr>
          <w:p>
            <w:pPr>
              <w:pStyle w:val="单元格样式2"/>
            </w:pPr>
            <w:r>
              <w:t xml:space="preserve">游客满意度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7.2026（其他政府性基金债券）付息支出（教育文化室）绩效目标表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2026（其他政府性基金债券）付息支出（教育文化室）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49770.00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49770.00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用于支付专项债利息</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资金支付审批手续完整情况</w:t>
            </w:r>
          </w:p>
        </w:tc>
        <w:tc>
          <w:tcPr>
            <w:tcW w:w="0" w:type="auto"/>
            <w:hMerge/>
            <w:vAlign w:val="center"/>
          </w:tcPr>
          <w:p>
            <w:pPr/>
          </w:p>
        </w:tc>
        <w:tc>
          <w:tcPr>
            <w:tcW w:w="2551" w:type="dxa"/>
            <w:hMerge w:val="restart"/>
            <w:vAlign w:val="center"/>
          </w:tcPr>
          <w:p>
            <w:pPr>
              <w:pStyle w:val="单元格样式2"/>
            </w:pPr>
            <w:r>
              <w:t xml:space="preserve">≥</w:t>
            </w:r>
          </w:p>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≤49770元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8.2026（一般债券）付息支出（教育文化室）绩效目标表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2026（一般债券）付息支出（教育文化室）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163121.00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163121.00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用于支付一般债利息</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资金支付审批手续完整情况</w:t>
            </w:r>
          </w:p>
        </w:tc>
        <w:tc>
          <w:tcPr>
            <w:tcW w:w="0" w:type="auto"/>
            <w:hMerge/>
            <w:vAlign w:val="center"/>
          </w:tcPr>
          <w:p>
            <w:pPr/>
          </w:p>
        </w:tc>
        <w:tc>
          <w:tcPr>
            <w:tcW w:w="2551" w:type="dxa"/>
            <w:hMerge w:val="restart"/>
            <w:vAlign w:val="center"/>
          </w:tcPr>
          <w:p>
            <w:pPr>
              <w:pStyle w:val="单元格样式2"/>
            </w:pPr>
            <w:r>
              <w:t xml:space="preserve">≥</w:t>
            </w:r>
          </w:p>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≤163121元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9.2026年文旅局东西部协作和支援合作项目经费绩效目标表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2026年文旅局东西部协作和支援合作项目经费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用于支援黄南</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1.通过东西部协作和支援合作工作，丰富协作和支援合作地区百姓文化生活。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支援文化设施建设数量</w:t>
            </w:r>
          </w:p>
        </w:tc>
        <w:tc>
          <w:tcPr>
            <w:tcW w:w="3430" w:type="dxa"/>
            <w:hMerge w:val="restart"/>
            <w:vAlign w:val="center"/>
          </w:tcPr>
          <w:p>
            <w:pPr>
              <w:pStyle w:val="单元格样式2"/>
            </w:pPr>
            <w:r>
              <w:t xml:space="preserve">支援文化设施建设数量</w:t>
            </w:r>
          </w:p>
        </w:tc>
        <w:tc>
          <w:tcPr>
            <w:tcW w:w="0" w:type="auto"/>
            <w:hMerge/>
            <w:vAlign w:val="center"/>
          </w:tcPr>
          <w:p>
            <w:pPr/>
          </w:p>
        </w:tc>
        <w:tc>
          <w:tcPr>
            <w:tcW w:w="2551" w:type="dxa"/>
            <w:hMerge w:val="restart"/>
            <w:vAlign w:val="center"/>
          </w:tcPr>
          <w:p>
            <w:pPr>
              <w:pStyle w:val="单元格样式2"/>
            </w:pPr>
            <w:r>
              <w:t xml:space="preserve">≥1处</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设施建设达标率</w:t>
            </w:r>
          </w:p>
        </w:tc>
        <w:tc>
          <w:tcPr>
            <w:tcW w:w="3430" w:type="dxa"/>
            <w:hMerge w:val="restart"/>
            <w:vAlign w:val="center"/>
          </w:tcPr>
          <w:p>
            <w:pPr>
              <w:pStyle w:val="单元格样式2"/>
            </w:pPr>
            <w:r>
              <w:t xml:space="preserve">设施建设达标率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设施完工时间</w:t>
            </w:r>
          </w:p>
        </w:tc>
        <w:tc>
          <w:tcPr>
            <w:tcW w:w="3430" w:type="dxa"/>
            <w:hMerge w:val="restart"/>
            <w:vAlign w:val="center"/>
          </w:tcPr>
          <w:p>
            <w:pPr>
              <w:pStyle w:val="单元格样式2"/>
            </w:pPr>
            <w:r>
              <w:t xml:space="preserve">设施完工时间</w:t>
            </w:r>
          </w:p>
        </w:tc>
        <w:tc>
          <w:tcPr>
            <w:tcW w:w="0" w:type="auto"/>
            <w:hMerge/>
            <w:vAlign w:val="center"/>
          </w:tcPr>
          <w:p>
            <w:pPr/>
          </w:p>
        </w:tc>
        <w:tc>
          <w:tcPr>
            <w:tcW w:w="2551" w:type="dxa"/>
            <w:hMerge w:val="restart"/>
            <w:vAlign w:val="center"/>
          </w:tcPr>
          <w:p>
            <w:pPr>
              <w:pStyle w:val="单元格样式2"/>
            </w:pPr>
            <w:r>
              <w:t xml:space="preserve">2026年11月底前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设施施工成本</w:t>
            </w:r>
          </w:p>
        </w:tc>
        <w:tc>
          <w:tcPr>
            <w:tcW w:w="3430" w:type="dxa"/>
            <w:hMerge w:val="restart"/>
            <w:vAlign w:val="center"/>
          </w:tcPr>
          <w:p>
            <w:pPr>
              <w:pStyle w:val="单元格样式2"/>
            </w:pPr>
            <w:r>
              <w:t xml:space="preserve">设施施工成本</w:t>
            </w:r>
          </w:p>
        </w:tc>
        <w:tc>
          <w:tcPr>
            <w:tcW w:w="0" w:type="auto"/>
            <w:hMerge/>
            <w:vAlign w:val="center"/>
          </w:tcPr>
          <w:p>
            <w:pPr/>
          </w:p>
        </w:tc>
        <w:tc>
          <w:tcPr>
            <w:tcW w:w="2551" w:type="dxa"/>
            <w:hMerge w:val="restart"/>
            <w:vAlign w:val="center"/>
          </w:tcPr>
          <w:p>
            <w:pPr>
              <w:pStyle w:val="单元格样式2"/>
            </w:pPr>
            <w:r>
              <w:t xml:space="preserve">≤10万元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公共文化服务水平</w:t>
            </w:r>
          </w:p>
        </w:tc>
        <w:tc>
          <w:tcPr>
            <w:tcW w:w="3430" w:type="dxa"/>
            <w:hMerge w:val="restart"/>
            <w:vAlign w:val="center"/>
          </w:tcPr>
          <w:p>
            <w:pPr>
              <w:pStyle w:val="单元格样式2"/>
            </w:pPr>
            <w:r>
              <w:t xml:space="preserve">公共文化服务水平</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对口支援地区群众满意度</w:t>
            </w:r>
          </w:p>
        </w:tc>
        <w:tc>
          <w:tcPr>
            <w:tcW w:w="3430" w:type="dxa"/>
            <w:hMerge w:val="restart"/>
            <w:vAlign w:val="center"/>
          </w:tcPr>
          <w:p>
            <w:pPr>
              <w:pStyle w:val="单元格样式2"/>
            </w:pPr>
            <w:r>
              <w:t xml:space="preserve">对口支援地区群众满意度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10.2026年文旅局旅游业高质量发展专项绩效目标表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2026年文旅局旅游业高质量发展专项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480000.00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用于旅游数据统计辅助服务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1.通过全年旅游数据的统计和分析，总结全年旅游事业和产业相关指标发展规律，为文旅发展提供重要参考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调查统计涉及景区数量</w:t>
            </w:r>
          </w:p>
        </w:tc>
        <w:tc>
          <w:tcPr>
            <w:tcW w:w="3430" w:type="dxa"/>
            <w:hMerge w:val="restart"/>
            <w:vAlign w:val="center"/>
          </w:tcPr>
          <w:p>
            <w:pPr>
              <w:pStyle w:val="单元格样式2"/>
            </w:pPr>
            <w:r>
              <w:t xml:space="preserve">调查统计涉及景区数量</w:t>
            </w:r>
          </w:p>
        </w:tc>
        <w:tc>
          <w:tcPr>
            <w:tcW w:w="0" w:type="auto"/>
            <w:hMerge/>
            <w:vAlign w:val="center"/>
          </w:tcPr>
          <w:p>
            <w:pPr/>
          </w:p>
        </w:tc>
        <w:tc>
          <w:tcPr>
            <w:tcW w:w="2551" w:type="dxa"/>
            <w:hMerge w:val="restart"/>
            <w:vAlign w:val="center"/>
          </w:tcPr>
          <w:p>
            <w:pPr>
              <w:pStyle w:val="单元格样式2"/>
            </w:pPr>
            <w:r>
              <w:t xml:space="preserve">≥13家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调查统计涉及旅游经济行业覆盖率</w:t>
            </w:r>
          </w:p>
        </w:tc>
        <w:tc>
          <w:tcPr>
            <w:tcW w:w="3430" w:type="dxa"/>
            <w:hMerge w:val="restart"/>
            <w:vAlign w:val="center"/>
          </w:tcPr>
          <w:p>
            <w:pPr>
              <w:pStyle w:val="单元格样式2"/>
            </w:pPr>
            <w:r>
              <w:t xml:space="preserve">调查统计涉及旅游经济行业覆盖率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项目完成时限</w:t>
            </w:r>
          </w:p>
        </w:tc>
        <w:tc>
          <w:tcPr>
            <w:tcW w:w="3430" w:type="dxa"/>
            <w:hMerge w:val="restart"/>
            <w:vAlign w:val="center"/>
          </w:tcPr>
          <w:p>
            <w:pPr>
              <w:pStyle w:val="单元格样式2"/>
            </w:pPr>
            <w:r>
              <w:t xml:space="preserve">项目完成时限</w:t>
            </w:r>
          </w:p>
        </w:tc>
        <w:tc>
          <w:tcPr>
            <w:tcW w:w="0" w:type="auto"/>
            <w:hMerge/>
            <w:vAlign w:val="center"/>
          </w:tcPr>
          <w:p>
            <w:pPr/>
          </w:p>
        </w:tc>
        <w:tc>
          <w:tcPr>
            <w:tcW w:w="2551" w:type="dxa"/>
            <w:hMerge w:val="restart"/>
            <w:vAlign w:val="center"/>
          </w:tcPr>
          <w:p>
            <w:pPr>
              <w:pStyle w:val="单元格样式2"/>
            </w:pPr>
            <w:r>
              <w:t xml:space="preserve">2026年底前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平日统计项目成本</w:t>
            </w:r>
          </w:p>
        </w:tc>
        <w:tc>
          <w:tcPr>
            <w:tcW w:w="3430" w:type="dxa"/>
            <w:hMerge w:val="restart"/>
            <w:vAlign w:val="center"/>
          </w:tcPr>
          <w:p>
            <w:pPr>
              <w:pStyle w:val="单元格样式2"/>
            </w:pPr>
            <w:r>
              <w:t xml:space="preserve">平日统计项目成本</w:t>
            </w:r>
          </w:p>
        </w:tc>
        <w:tc>
          <w:tcPr>
            <w:tcW w:w="0" w:type="auto"/>
            <w:hMerge/>
            <w:vAlign w:val="center"/>
          </w:tcPr>
          <w:p>
            <w:pPr/>
          </w:p>
        </w:tc>
        <w:tc>
          <w:tcPr>
            <w:tcW w:w="2551" w:type="dxa"/>
            <w:hMerge w:val="restart"/>
            <w:vAlign w:val="center"/>
          </w:tcPr>
          <w:p>
            <w:pPr>
              <w:pStyle w:val="单元格样式2"/>
            </w:pPr>
            <w:r>
              <w:t xml:space="preserve">≦24万元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节假日统计项目成本</w:t>
            </w:r>
          </w:p>
        </w:tc>
        <w:tc>
          <w:tcPr>
            <w:tcW w:w="3430" w:type="dxa"/>
            <w:hMerge w:val="restart"/>
            <w:vAlign w:val="center"/>
          </w:tcPr>
          <w:p>
            <w:pPr>
              <w:pStyle w:val="单元格样式2"/>
            </w:pPr>
            <w:r>
              <w:t xml:space="preserve">节假日统计项目成本</w:t>
            </w:r>
          </w:p>
        </w:tc>
        <w:tc>
          <w:tcPr>
            <w:tcW w:w="0" w:type="auto"/>
            <w:hMerge/>
            <w:vAlign w:val="center"/>
          </w:tcPr>
          <w:p>
            <w:pPr/>
          </w:p>
        </w:tc>
        <w:tc>
          <w:tcPr>
            <w:tcW w:w="2551" w:type="dxa"/>
            <w:hMerge w:val="restart"/>
            <w:vAlign w:val="center"/>
          </w:tcPr>
          <w:p>
            <w:pPr>
              <w:pStyle w:val="单元格样式2"/>
            </w:pPr>
            <w:r>
              <w:t xml:space="preserve">≦24万元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完善社会发展基础数据</w:t>
            </w:r>
          </w:p>
        </w:tc>
        <w:tc>
          <w:tcPr>
            <w:tcW w:w="3430" w:type="dxa"/>
            <w:hMerge w:val="restart"/>
            <w:vAlign w:val="center"/>
          </w:tcPr>
          <w:p>
            <w:pPr>
              <w:pStyle w:val="单元格样式2"/>
            </w:pPr>
            <w:r>
              <w:t xml:space="preserve">完善社会发展基础数据</w:t>
            </w:r>
          </w:p>
        </w:tc>
        <w:tc>
          <w:tcPr>
            <w:tcW w:w="0" w:type="auto"/>
            <w:hMerge/>
            <w:vAlign w:val="center"/>
          </w:tcPr>
          <w:p>
            <w:pPr/>
          </w:p>
        </w:tc>
        <w:tc>
          <w:tcPr>
            <w:tcW w:w="2551" w:type="dxa"/>
            <w:hMerge w:val="restart"/>
            <w:vAlign w:val="center"/>
          </w:tcPr>
          <w:p>
            <w:pPr>
              <w:pStyle w:val="单元格样式2"/>
            </w:pPr>
            <w:r>
              <w:t xml:space="preserve">有效完善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数据使用人员满意度</w:t>
            </w:r>
          </w:p>
        </w:tc>
        <w:tc>
          <w:tcPr>
            <w:tcW w:w="3430" w:type="dxa"/>
            <w:hMerge w:val="restart"/>
            <w:vAlign w:val="center"/>
          </w:tcPr>
          <w:p>
            <w:pPr>
              <w:pStyle w:val="单元格样式2"/>
            </w:pPr>
            <w:r>
              <w:t xml:space="preserve">数据使用人员满意度（使用单位以文旅局为主）</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sz w:val="28"/>
        </w:rPr>
        <w:t xml:space="preserve">11.2026年文旅局天津市滨海新区应急广播项目绩效目标表</w:t>
      </w:r>
      <w:bookmarkEnd w:id="1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2026年文旅局天津市滨海新区应急广播项目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用于应急广播建设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国家应急广播体系总体规划”要求，设计建设覆盖全区的应急广播系统，确保建成统一协调、上下贯通、可管可控、综合覆盖的应急广播体系，实现完整的应急广播功能，能够为滨海新区各级政府部门高效提供突发事件应急信息发布和应急指挥调度服务，为滨海新区全区群众及时有效地提供灾害预警应急广播、政策政务信息发布等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终端设备数</w:t>
            </w:r>
          </w:p>
        </w:tc>
        <w:tc>
          <w:tcPr>
            <w:tcW w:w="3430" w:type="dxa"/>
            <w:hMerge w:val="restart"/>
            <w:vAlign w:val="center"/>
          </w:tcPr>
          <w:p>
            <w:pPr>
              <w:pStyle w:val="单元格样式2"/>
            </w:pPr>
            <w:r>
              <w:t xml:space="preserve">终端设备数</w:t>
            </w:r>
          </w:p>
        </w:tc>
        <w:tc>
          <w:tcPr>
            <w:tcW w:w="0" w:type="auto"/>
            <w:hMerge/>
            <w:vAlign w:val="center"/>
          </w:tcPr>
          <w:p>
            <w:pPr/>
          </w:p>
        </w:tc>
        <w:tc>
          <w:tcPr>
            <w:tcW w:w="2551" w:type="dxa"/>
            <w:hMerge w:val="restart"/>
            <w:vAlign w:val="center"/>
          </w:tcPr>
          <w:p>
            <w:pPr>
              <w:pStyle w:val="单元格样式2"/>
            </w:pPr>
            <w:r>
              <w:t xml:space="preserve">≥190个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设施设备合格率</w:t>
            </w:r>
          </w:p>
        </w:tc>
        <w:tc>
          <w:tcPr>
            <w:tcW w:w="3430" w:type="dxa"/>
            <w:hMerge w:val="restart"/>
            <w:vAlign w:val="center"/>
          </w:tcPr>
          <w:p>
            <w:pPr>
              <w:pStyle w:val="单元格样式2"/>
            </w:pPr>
            <w:r>
              <w:t xml:space="preserve">设施设备合格率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项目建成时限</w:t>
            </w:r>
          </w:p>
        </w:tc>
        <w:tc>
          <w:tcPr>
            <w:tcW w:w="3430" w:type="dxa"/>
            <w:hMerge w:val="restart"/>
            <w:vAlign w:val="center"/>
          </w:tcPr>
          <w:p>
            <w:pPr>
              <w:pStyle w:val="单元格样式2"/>
            </w:pPr>
            <w:r>
              <w:t xml:space="preserve">项目建成时限</w:t>
            </w:r>
          </w:p>
        </w:tc>
        <w:tc>
          <w:tcPr>
            <w:tcW w:w="0" w:type="auto"/>
            <w:hMerge/>
            <w:vAlign w:val="center"/>
          </w:tcPr>
          <w:p>
            <w:pPr/>
          </w:p>
        </w:tc>
        <w:tc>
          <w:tcPr>
            <w:tcW w:w="2551" w:type="dxa"/>
            <w:hMerge w:val="restart"/>
            <w:vAlign w:val="center"/>
          </w:tcPr>
          <w:p>
            <w:pPr>
              <w:pStyle w:val="单元格样式2"/>
            </w:pPr>
            <w:r>
              <w:t xml:space="preserve">2026年底前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工程建设成本</w:t>
            </w:r>
          </w:p>
        </w:tc>
        <w:tc>
          <w:tcPr>
            <w:tcW w:w="3430" w:type="dxa"/>
            <w:hMerge w:val="restart"/>
            <w:vAlign w:val="center"/>
          </w:tcPr>
          <w:p>
            <w:pPr>
              <w:pStyle w:val="单元格样式2"/>
            </w:pPr>
            <w:r>
              <w:t xml:space="preserve">工程建设成本</w:t>
            </w:r>
          </w:p>
        </w:tc>
        <w:tc>
          <w:tcPr>
            <w:tcW w:w="0" w:type="auto"/>
            <w:hMerge/>
            <w:vAlign w:val="center"/>
          </w:tcPr>
          <w:p>
            <w:pPr/>
          </w:p>
        </w:tc>
        <w:tc>
          <w:tcPr>
            <w:tcW w:w="2551" w:type="dxa"/>
            <w:hMerge w:val="restart"/>
            <w:vAlign w:val="center"/>
          </w:tcPr>
          <w:p>
            <w:pPr>
              <w:pStyle w:val="单元格样式2"/>
            </w:pPr>
            <w:r>
              <w:t xml:space="preserve">≦110万元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提升灾害事件响应速度</w:t>
            </w:r>
          </w:p>
        </w:tc>
        <w:tc>
          <w:tcPr>
            <w:tcW w:w="3430" w:type="dxa"/>
            <w:hMerge w:val="restart"/>
            <w:vAlign w:val="center"/>
          </w:tcPr>
          <w:p>
            <w:pPr>
              <w:pStyle w:val="单元格样式2"/>
            </w:pPr>
            <w:r>
              <w:t xml:space="preserve">提升灾害事件响应速度</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设备使用部门满意度</w:t>
            </w:r>
          </w:p>
        </w:tc>
        <w:tc>
          <w:tcPr>
            <w:tcW w:w="3430" w:type="dxa"/>
            <w:hMerge w:val="restart"/>
            <w:vAlign w:val="center"/>
          </w:tcPr>
          <w:p>
            <w:pPr>
              <w:pStyle w:val="单元格样式2"/>
            </w:pPr>
            <w:r>
              <w:t xml:space="preserve">设备使用部门满意度</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sz w:val="28"/>
        </w:rPr>
        <w:t xml:space="preserve">12.2026年文旅局文化馆创新供给制机制改革专项经费*绩效目标表</w:t>
      </w:r>
      <w:bookmarkEnd w:id="1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2026年文旅局文化馆创新供给制机制改革专项经费*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1884000.00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1884000.00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用于文化馆机制改革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1.通过实施创新供给制机制改革，探索公共文化服务直达基层新方式，满足市民对公共文化服务多样化需求</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服务街镇数量</w:t>
            </w:r>
          </w:p>
        </w:tc>
        <w:tc>
          <w:tcPr>
            <w:tcW w:w="3430" w:type="dxa"/>
            <w:hMerge w:val="restart"/>
            <w:vAlign w:val="center"/>
          </w:tcPr>
          <w:p>
            <w:pPr>
              <w:pStyle w:val="单元格样式2"/>
            </w:pPr>
            <w:r>
              <w:t xml:space="preserve">服务街镇数量</w:t>
            </w:r>
          </w:p>
        </w:tc>
        <w:tc>
          <w:tcPr>
            <w:tcW w:w="0" w:type="auto"/>
            <w:hMerge/>
            <w:vAlign w:val="center"/>
          </w:tcPr>
          <w:p>
            <w:pPr/>
          </w:p>
        </w:tc>
        <w:tc>
          <w:tcPr>
            <w:tcW w:w="2551" w:type="dxa"/>
            <w:hMerge w:val="restart"/>
            <w:vAlign w:val="center"/>
          </w:tcPr>
          <w:p>
            <w:pPr>
              <w:pStyle w:val="单元格样式2"/>
            </w:pPr>
            <w:r>
              <w:t xml:space="preserve">≥21个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服务区域覆盖率</w:t>
            </w:r>
          </w:p>
        </w:tc>
        <w:tc>
          <w:tcPr>
            <w:tcW w:w="3430" w:type="dxa"/>
            <w:hMerge w:val="restart"/>
            <w:vAlign w:val="center"/>
          </w:tcPr>
          <w:p>
            <w:pPr>
              <w:pStyle w:val="单元格样式2"/>
            </w:pPr>
            <w:r>
              <w:t xml:space="preserve">服务区域覆盖率</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公共文化服务时间</w:t>
            </w:r>
          </w:p>
        </w:tc>
        <w:tc>
          <w:tcPr>
            <w:tcW w:w="3430" w:type="dxa"/>
            <w:hMerge w:val="restart"/>
            <w:vAlign w:val="center"/>
          </w:tcPr>
          <w:p>
            <w:pPr>
              <w:pStyle w:val="单元格样式2"/>
            </w:pPr>
            <w:r>
              <w:t xml:space="preserve">公共文化服务时间</w:t>
            </w:r>
          </w:p>
        </w:tc>
        <w:tc>
          <w:tcPr>
            <w:tcW w:w="0" w:type="auto"/>
            <w:hMerge/>
            <w:vAlign w:val="center"/>
          </w:tcPr>
          <w:p>
            <w:pPr/>
          </w:p>
        </w:tc>
        <w:tc>
          <w:tcPr>
            <w:tcW w:w="2551" w:type="dxa"/>
            <w:hMerge w:val="restart"/>
            <w:vAlign w:val="center"/>
          </w:tcPr>
          <w:p>
            <w:pPr>
              <w:pStyle w:val="单元格样式2"/>
            </w:pPr>
            <w:r>
              <w:t xml:space="preserve">2027年9月底前</w:t>
            </w:r>
          </w:p>
          <w:p>
            <w:pPr>
              <w:pStyle w:val="单元格样式2"/>
            </w:pP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创新供给制机制改革经费</w:t>
            </w:r>
          </w:p>
        </w:tc>
        <w:tc>
          <w:tcPr>
            <w:tcW w:w="3430" w:type="dxa"/>
            <w:hMerge w:val="restart"/>
            <w:vAlign w:val="center"/>
          </w:tcPr>
          <w:p>
            <w:pPr>
              <w:pStyle w:val="单元格样式2"/>
            </w:pPr>
            <w:r>
              <w:t xml:space="preserve">创新供给制机制改革经费</w:t>
            </w:r>
          </w:p>
        </w:tc>
        <w:tc>
          <w:tcPr>
            <w:tcW w:w="0" w:type="auto"/>
            <w:hMerge/>
            <w:vAlign w:val="center"/>
          </w:tcPr>
          <w:p>
            <w:pPr/>
          </w:p>
        </w:tc>
        <w:tc>
          <w:tcPr>
            <w:tcW w:w="2551" w:type="dxa"/>
            <w:hMerge w:val="restart"/>
            <w:vAlign w:val="center"/>
          </w:tcPr>
          <w:p>
            <w:pPr>
              <w:pStyle w:val="单元格样式2"/>
            </w:pPr>
            <w:r>
              <w:t xml:space="preserve">≤188.4万元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街镇公共文化服务覆盖率</w:t>
            </w:r>
          </w:p>
        </w:tc>
        <w:tc>
          <w:tcPr>
            <w:tcW w:w="3430" w:type="dxa"/>
            <w:hMerge w:val="restart"/>
            <w:vAlign w:val="center"/>
          </w:tcPr>
          <w:p>
            <w:pPr>
              <w:pStyle w:val="单元格样式2"/>
            </w:pPr>
            <w:r>
              <w:t xml:space="preserve">街镇公共文化服务覆盖率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服务群众满意度</w:t>
            </w:r>
          </w:p>
        </w:tc>
        <w:tc>
          <w:tcPr>
            <w:tcW w:w="3430" w:type="dxa"/>
            <w:hMerge w:val="restart"/>
            <w:vAlign w:val="center"/>
          </w:tcPr>
          <w:p>
            <w:pPr>
              <w:pStyle w:val="单元格样式2"/>
            </w:pPr>
            <w:r>
              <w:t xml:space="preserve">服务群众满意度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sz w:val="28"/>
        </w:rPr>
        <w:t xml:space="preserve">13.2026年文旅局文旅融合发展经费绩效目标表</w:t>
      </w:r>
      <w:bookmarkEnd w:id="1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2026年文旅局文旅融合发展经费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组织参加2026中国天津文旅产业博会，承办2026中国G228沿海旅游公路联盟推介会暨G228沿海城市文旅交流活动，组织开展向海乐活宣推活动，文化随行尾款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1.通过运营微信公众号，组团参展旅博会等，强化滨城文旅宣传，进一步提高滨城文旅知名度和美誉度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每年度发布资讯数</w:t>
            </w:r>
          </w:p>
        </w:tc>
        <w:tc>
          <w:tcPr>
            <w:tcW w:w="3430" w:type="dxa"/>
            <w:hMerge w:val="restart"/>
            <w:vAlign w:val="center"/>
          </w:tcPr>
          <w:p>
            <w:pPr>
              <w:pStyle w:val="单元格样式2"/>
            </w:pPr>
            <w:r>
              <w:t xml:space="preserve">每年度发布资讯数</w:t>
            </w:r>
          </w:p>
        </w:tc>
        <w:tc>
          <w:tcPr>
            <w:tcW w:w="0" w:type="auto"/>
            <w:hMerge/>
            <w:vAlign w:val="center"/>
          </w:tcPr>
          <w:p>
            <w:pPr/>
          </w:p>
        </w:tc>
        <w:tc>
          <w:tcPr>
            <w:tcW w:w="2551" w:type="dxa"/>
            <w:hMerge w:val="restart"/>
            <w:vAlign w:val="center"/>
          </w:tcPr>
          <w:p>
            <w:pPr>
              <w:pStyle w:val="单元格样式2"/>
            </w:pPr>
            <w:r>
              <w:t xml:space="preserve">≥1400次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文旅发布平台更新率</w:t>
            </w:r>
          </w:p>
        </w:tc>
        <w:tc>
          <w:tcPr>
            <w:tcW w:w="3430" w:type="dxa"/>
            <w:hMerge w:val="restart"/>
            <w:vAlign w:val="center"/>
          </w:tcPr>
          <w:p>
            <w:pPr>
              <w:pStyle w:val="单元格样式2"/>
            </w:pPr>
            <w:r>
              <w:t xml:space="preserve">文旅发布平台更新率</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每个工作日发布信息数</w:t>
            </w:r>
          </w:p>
        </w:tc>
        <w:tc>
          <w:tcPr>
            <w:tcW w:w="3430" w:type="dxa"/>
            <w:hMerge w:val="restart"/>
            <w:vAlign w:val="center"/>
          </w:tcPr>
          <w:p>
            <w:pPr>
              <w:pStyle w:val="单元格样式2"/>
            </w:pPr>
            <w:r>
              <w:t xml:space="preserve">每个工作日发布信息数</w:t>
            </w:r>
          </w:p>
        </w:tc>
        <w:tc>
          <w:tcPr>
            <w:tcW w:w="0" w:type="auto"/>
            <w:hMerge/>
            <w:vAlign w:val="center"/>
          </w:tcPr>
          <w:p>
            <w:pPr/>
          </w:p>
        </w:tc>
        <w:tc>
          <w:tcPr>
            <w:tcW w:w="2551" w:type="dxa"/>
            <w:hMerge w:val="restart"/>
            <w:vAlign w:val="center"/>
          </w:tcPr>
          <w:p>
            <w:pPr>
              <w:pStyle w:val="单元格样式2"/>
            </w:pPr>
            <w:r>
              <w:t xml:space="preserve">≥3条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文旅发布营运成本</w:t>
            </w:r>
          </w:p>
        </w:tc>
        <w:tc>
          <w:tcPr>
            <w:tcW w:w="3430" w:type="dxa"/>
            <w:hMerge w:val="restart"/>
            <w:vAlign w:val="center"/>
          </w:tcPr>
          <w:p>
            <w:pPr>
              <w:pStyle w:val="单元格样式2"/>
            </w:pPr>
            <w:r>
              <w:t xml:space="preserve">文旅发布支付成本</w:t>
            </w:r>
          </w:p>
        </w:tc>
        <w:tc>
          <w:tcPr>
            <w:tcW w:w="0" w:type="auto"/>
            <w:hMerge/>
            <w:vAlign w:val="center"/>
          </w:tcPr>
          <w:p>
            <w:pPr/>
          </w:p>
        </w:tc>
        <w:tc>
          <w:tcPr>
            <w:tcW w:w="2551" w:type="dxa"/>
            <w:hMerge w:val="restart"/>
            <w:vAlign w:val="center"/>
          </w:tcPr>
          <w:p>
            <w:pPr>
              <w:pStyle w:val="单元格样式2"/>
            </w:pPr>
            <w:r>
              <w:t xml:space="preserve">≤10万元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开展重点宣推活动个数</w:t>
            </w:r>
          </w:p>
        </w:tc>
        <w:tc>
          <w:tcPr>
            <w:tcW w:w="3430" w:type="dxa"/>
            <w:hMerge w:val="restart"/>
            <w:vAlign w:val="center"/>
          </w:tcPr>
          <w:p>
            <w:pPr>
              <w:pStyle w:val="单元格样式2"/>
            </w:pPr>
            <w:r>
              <w:t xml:space="preserve">开展重点宣推活动个数</w:t>
            </w:r>
          </w:p>
        </w:tc>
        <w:tc>
          <w:tcPr>
            <w:tcW w:w="0" w:type="auto"/>
            <w:hMerge/>
            <w:vAlign w:val="center"/>
          </w:tcPr>
          <w:p>
            <w:pPr/>
          </w:p>
        </w:tc>
        <w:tc>
          <w:tcPr>
            <w:tcW w:w="2551" w:type="dxa"/>
            <w:hMerge w:val="restart"/>
            <w:vAlign w:val="center"/>
          </w:tcPr>
          <w:p>
            <w:pPr>
              <w:pStyle w:val="单元格样式2"/>
            </w:pPr>
            <w:r>
              <w:t xml:space="preserve">≥6个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活动项目合作验收通过率</w:t>
            </w:r>
          </w:p>
        </w:tc>
        <w:tc>
          <w:tcPr>
            <w:tcW w:w="3430" w:type="dxa"/>
            <w:hMerge w:val="restart"/>
            <w:vAlign w:val="center"/>
          </w:tcPr>
          <w:p>
            <w:pPr>
              <w:pStyle w:val="单元格样式2"/>
            </w:pPr>
            <w:r>
              <w:t xml:space="preserve">活动项目合作验收通过率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活动完成时间</w:t>
            </w:r>
          </w:p>
        </w:tc>
        <w:tc>
          <w:tcPr>
            <w:tcW w:w="3430" w:type="dxa"/>
            <w:hMerge w:val="restart"/>
            <w:vAlign w:val="center"/>
          </w:tcPr>
          <w:p>
            <w:pPr>
              <w:pStyle w:val="单元格样式2"/>
            </w:pPr>
            <w:r>
              <w:t xml:space="preserve">活动完成时间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活动支出费用</w:t>
            </w:r>
          </w:p>
        </w:tc>
        <w:tc>
          <w:tcPr>
            <w:tcW w:w="3430" w:type="dxa"/>
            <w:hMerge w:val="restart"/>
            <w:vAlign w:val="center"/>
          </w:tcPr>
          <w:p>
            <w:pPr>
              <w:pStyle w:val="单元格样式2"/>
            </w:pPr>
            <w:r>
              <w:t xml:space="preserve">活动支出费用</w:t>
            </w:r>
          </w:p>
        </w:tc>
        <w:tc>
          <w:tcPr>
            <w:tcW w:w="0" w:type="auto"/>
            <w:hMerge/>
            <w:vAlign w:val="center"/>
          </w:tcPr>
          <w:p>
            <w:pPr/>
          </w:p>
        </w:tc>
        <w:tc>
          <w:tcPr>
            <w:tcW w:w="2551" w:type="dxa"/>
            <w:hMerge w:val="restart"/>
            <w:vAlign w:val="center"/>
          </w:tcPr>
          <w:p>
            <w:pPr>
              <w:pStyle w:val="单元格样式2"/>
            </w:pPr>
            <w:r>
              <w:t xml:space="preserve">≤50万元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提升新区城市文化旅游知名度</w:t>
            </w:r>
          </w:p>
        </w:tc>
        <w:tc>
          <w:tcPr>
            <w:tcW w:w="3430" w:type="dxa"/>
            <w:hMerge w:val="restart"/>
            <w:vAlign w:val="center"/>
          </w:tcPr>
          <w:p>
            <w:pPr>
              <w:pStyle w:val="单元格样式2"/>
            </w:pPr>
            <w:r>
              <w:t xml:space="preserve">提升新区城市文化旅游知名度</w:t>
            </w:r>
          </w:p>
        </w:tc>
        <w:tc>
          <w:tcPr>
            <w:tcW w:w="0" w:type="auto"/>
            <w:hMerge/>
            <w:vAlign w:val="center"/>
          </w:tcPr>
          <w:p>
            <w:pPr/>
          </w:p>
        </w:tc>
        <w:tc>
          <w:tcPr>
            <w:tcW w:w="2551" w:type="dxa"/>
            <w:hMerge w:val="restart"/>
            <w:vAlign w:val="center"/>
          </w:tcPr>
          <w:p>
            <w:pPr>
              <w:pStyle w:val="单元格样式2"/>
            </w:pPr>
            <w:r>
              <w:t xml:space="preserve">进一步提升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sz w:val="28"/>
        </w:rPr>
        <w:t xml:space="preserve">14.2026年文旅局文旅行业安全隐患整治及安全生产体系建设绩效目标表</w:t>
      </w:r>
      <w:bookmarkEnd w:id="1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2026年文旅局文旅行业安全隐患整治及安全生产体系建设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安全检查辅助服务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1.组织专家配合工作人员进行安全检查，提供咨询服务，指导开展培训、演练等，协助完善安全管理体系。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全年检查场所家次</w:t>
            </w:r>
          </w:p>
        </w:tc>
        <w:tc>
          <w:tcPr>
            <w:tcW w:w="3430" w:type="dxa"/>
            <w:hMerge w:val="restart"/>
            <w:vAlign w:val="center"/>
          </w:tcPr>
          <w:p>
            <w:pPr>
              <w:pStyle w:val="单元格样式2"/>
            </w:pPr>
            <w:r>
              <w:t xml:space="preserve">全年检查场所家次</w:t>
            </w:r>
          </w:p>
        </w:tc>
        <w:tc>
          <w:tcPr>
            <w:tcW w:w="0" w:type="auto"/>
            <w:hMerge/>
            <w:vAlign w:val="center"/>
          </w:tcPr>
          <w:p>
            <w:pPr/>
          </w:p>
        </w:tc>
        <w:tc>
          <w:tcPr>
            <w:tcW w:w="2551" w:type="dxa"/>
            <w:hMerge w:val="restart"/>
            <w:vAlign w:val="center"/>
          </w:tcPr>
          <w:p>
            <w:pPr>
              <w:pStyle w:val="单元格样式2"/>
            </w:pPr>
            <w:r>
              <w:t xml:space="preserve">≥230家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安全隐患排查整改率</w:t>
            </w:r>
          </w:p>
        </w:tc>
        <w:tc>
          <w:tcPr>
            <w:tcW w:w="3430" w:type="dxa"/>
            <w:hMerge w:val="restart"/>
            <w:vAlign w:val="center"/>
          </w:tcPr>
          <w:p>
            <w:pPr>
              <w:pStyle w:val="单元格样式2"/>
            </w:pPr>
            <w:r>
              <w:t xml:space="preserve">安全隐患排查整改率</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安全检查完成时限 </w:t>
            </w:r>
          </w:p>
        </w:tc>
        <w:tc>
          <w:tcPr>
            <w:tcW w:w="3430" w:type="dxa"/>
            <w:hMerge w:val="restart"/>
            <w:vAlign w:val="center"/>
          </w:tcPr>
          <w:p>
            <w:pPr>
              <w:pStyle w:val="单元格样式2"/>
            </w:pPr>
            <w:r>
              <w:t xml:space="preserve">安全检查完成时限 </w:t>
            </w:r>
          </w:p>
        </w:tc>
        <w:tc>
          <w:tcPr>
            <w:tcW w:w="0" w:type="auto"/>
            <w:hMerge/>
            <w:vAlign w:val="center"/>
          </w:tcPr>
          <w:p>
            <w:pPr/>
          </w:p>
        </w:tc>
        <w:tc>
          <w:tcPr>
            <w:tcW w:w="2551" w:type="dxa"/>
            <w:hMerge w:val="restart"/>
            <w:vAlign w:val="center"/>
          </w:tcPr>
          <w:p>
            <w:pPr>
              <w:pStyle w:val="单元格样式2"/>
            </w:pPr>
            <w:r>
              <w:t xml:space="preserve">2026年底前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安全检查整治等辅助成本</w:t>
            </w:r>
          </w:p>
        </w:tc>
        <w:tc>
          <w:tcPr>
            <w:tcW w:w="3430" w:type="dxa"/>
            <w:hMerge w:val="restart"/>
            <w:vAlign w:val="center"/>
          </w:tcPr>
          <w:p>
            <w:pPr>
              <w:pStyle w:val="单元格样式2"/>
            </w:pPr>
            <w:r>
              <w:t xml:space="preserve">安全检查整治等辅助成本</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提升文旅行业安全保障管理水平</w:t>
            </w:r>
          </w:p>
        </w:tc>
        <w:tc>
          <w:tcPr>
            <w:tcW w:w="3430" w:type="dxa"/>
            <w:hMerge w:val="restart"/>
            <w:vAlign w:val="center"/>
          </w:tcPr>
          <w:p>
            <w:pPr>
              <w:pStyle w:val="单元格样式2"/>
            </w:pPr>
            <w:r>
              <w:t xml:space="preserve">提升文旅行业安全保障管理水平</w:t>
            </w:r>
          </w:p>
        </w:tc>
        <w:tc>
          <w:tcPr>
            <w:tcW w:w="0" w:type="auto"/>
            <w:hMerge/>
            <w:vAlign w:val="center"/>
          </w:tcPr>
          <w:p>
            <w:pPr/>
          </w:p>
        </w:tc>
        <w:tc>
          <w:tcPr>
            <w:tcW w:w="2551" w:type="dxa"/>
            <w:hMerge w:val="restart"/>
            <w:vAlign w:val="center"/>
          </w:tcPr>
          <w:p>
            <w:pPr>
              <w:pStyle w:val="单元格样式2"/>
            </w:pPr>
            <w:r>
              <w:t xml:space="preserve">不断提升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行业企业满意度</w:t>
            </w:r>
          </w:p>
        </w:tc>
        <w:tc>
          <w:tcPr>
            <w:tcW w:w="3430" w:type="dxa"/>
            <w:hMerge w:val="restart"/>
            <w:vAlign w:val="center"/>
          </w:tcPr>
          <w:p>
            <w:pPr>
              <w:pStyle w:val="单元格样式2"/>
            </w:pPr>
            <w:r>
              <w:t xml:space="preserve">行业企业满意度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sz w:val="28"/>
        </w:rPr>
        <w:t xml:space="preserve">15.天津市财政局关于提前下达2025年基层公共文化服务体系建设市级补助资金预算的通知（津财教指﹝2024﹞122号绩效目标表</w:t>
      </w:r>
      <w:bookmarkEnd w:id="1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天津市财政局关于提前下达2025年基层公共文化服务体系建设市级补助资金预算的通知（津财教指﹝2024﹞122号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20288.00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20288.00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待收回</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补贴，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21个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补贴农村个数</w:t>
            </w:r>
          </w:p>
        </w:tc>
        <w:tc>
          <w:tcPr>
            <w:tcW w:w="3430" w:type="dxa"/>
            <w:hMerge w:val="restart"/>
            <w:vAlign w:val="center"/>
          </w:tcPr>
          <w:p>
            <w:pPr>
              <w:pStyle w:val="单元格样式2"/>
            </w:pPr>
            <w:r>
              <w:t xml:space="preserve">补贴农村个数</w:t>
            </w:r>
          </w:p>
        </w:tc>
        <w:tc>
          <w:tcPr>
            <w:tcW w:w="0" w:type="auto"/>
            <w:hMerge/>
            <w:vAlign w:val="center"/>
          </w:tcPr>
          <w:p>
            <w:pPr/>
          </w:p>
        </w:tc>
        <w:tc>
          <w:tcPr>
            <w:tcW w:w="2551" w:type="dxa"/>
            <w:hMerge w:val="restart"/>
            <w:vAlign w:val="center"/>
          </w:tcPr>
          <w:p>
            <w:pPr>
              <w:pStyle w:val="单元格样式2"/>
            </w:pPr>
            <w:r>
              <w:t xml:space="preserve">122个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308个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补贴覆盖率</w:t>
            </w:r>
          </w:p>
        </w:tc>
        <w:tc>
          <w:tcPr>
            <w:tcW w:w="3430" w:type="dxa"/>
            <w:hMerge w:val="restart"/>
            <w:vAlign w:val="center"/>
          </w:tcPr>
          <w:p>
            <w:pPr>
              <w:pStyle w:val="单元格样式2"/>
            </w:pPr>
            <w:r>
              <w:t xml:space="preserve">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资金分配完成时间</w:t>
            </w:r>
          </w:p>
        </w:tc>
        <w:tc>
          <w:tcPr>
            <w:tcW w:w="3430" w:type="dxa"/>
            <w:hMerge w:val="restart"/>
            <w:vAlign w:val="center"/>
          </w:tcPr>
          <w:p>
            <w:pPr>
              <w:pStyle w:val="单元格样式2"/>
            </w:pPr>
            <w:r>
              <w:t xml:space="preserve">资金分配完成时间</w:t>
            </w:r>
          </w:p>
        </w:tc>
        <w:tc>
          <w:tcPr>
            <w:tcW w:w="0" w:type="auto"/>
            <w:hMerge/>
            <w:vAlign w:val="center"/>
          </w:tcPr>
          <w:p>
            <w:pPr/>
          </w:p>
        </w:tc>
        <w:tc>
          <w:tcPr>
            <w:tcW w:w="2551" w:type="dxa"/>
            <w:hMerge w:val="restart"/>
            <w:vAlign w:val="center"/>
          </w:tcPr>
          <w:p>
            <w:pPr>
              <w:pStyle w:val="单元格样式2"/>
            </w:pPr>
            <w:r>
              <w:t xml:space="preserve">2026年6月底前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补贴金额</w:t>
            </w:r>
          </w:p>
        </w:tc>
        <w:tc>
          <w:tcPr>
            <w:tcW w:w="3430" w:type="dxa"/>
            <w:hMerge w:val="restart"/>
            <w:vAlign w:val="center"/>
          </w:tcPr>
          <w:p>
            <w:pPr>
              <w:pStyle w:val="单元格样式2"/>
            </w:pPr>
            <w:r>
              <w:t xml:space="preserve">补贴金额</w:t>
            </w:r>
          </w:p>
        </w:tc>
        <w:tc>
          <w:tcPr>
            <w:tcW w:w="0" w:type="auto"/>
            <w:hMerge/>
            <w:vAlign w:val="center"/>
          </w:tcPr>
          <w:p>
            <w:pPr/>
          </w:p>
        </w:tc>
        <w:tc>
          <w:tcPr>
            <w:tcW w:w="2551" w:type="dxa"/>
            <w:hMerge w:val="restart"/>
            <w:vAlign w:val="center"/>
          </w:tcPr>
          <w:p>
            <w:pPr>
              <w:pStyle w:val="单元格样式2"/>
            </w:pPr>
            <w:r>
              <w:t xml:space="preserve">≤2.02万元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提升百姓文化幸福感、幸福感</w:t>
            </w:r>
          </w:p>
        </w:tc>
        <w:tc>
          <w:tcPr>
            <w:tcW w:w="3430" w:type="dxa"/>
            <w:hMerge w:val="restart"/>
            <w:vAlign w:val="center"/>
          </w:tcPr>
          <w:p>
            <w:pPr>
              <w:pStyle w:val="单元格样式2"/>
            </w:pPr>
            <w:r>
              <w:t xml:space="preserve">提升百姓文化幸福感、幸福感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提升基本公共文化服务水平</w:t>
            </w:r>
          </w:p>
        </w:tc>
        <w:tc>
          <w:tcPr>
            <w:tcW w:w="3430" w:type="dxa"/>
            <w:hMerge w:val="restart"/>
            <w:vAlign w:val="center"/>
          </w:tcPr>
          <w:p>
            <w:pPr>
              <w:pStyle w:val="单元格样式2"/>
            </w:pPr>
            <w:r>
              <w:t xml:space="preserve">提升基本公共文化服务水平</w:t>
            </w:r>
          </w:p>
        </w:tc>
        <w:tc>
          <w:tcPr>
            <w:tcW w:w="0" w:type="auto"/>
            <w:hMerge/>
            <w:vAlign w:val="center"/>
          </w:tcPr>
          <w:p>
            <w:pPr/>
          </w:p>
        </w:tc>
        <w:tc>
          <w:tcPr>
            <w:tcW w:w="2551" w:type="dxa"/>
            <w:hMerge w:val="restart"/>
            <w:vAlign w:val="center"/>
          </w:tcPr>
          <w:p>
            <w:pPr>
              <w:pStyle w:val="单元格样式2"/>
            </w:pPr>
            <w:r>
              <w:t xml:space="preserve">稳步提升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sz w:val="28"/>
        </w:rPr>
        <w:t xml:space="preserve">16.天津市财政局关于提前下达2025年中央支持地方公共文化服务体系建设补助资金预算的通知（津财教指[2024]125号）绩效目标表</w:t>
      </w:r>
      <w:bookmarkEnd w:id="1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天津市财政局关于提前下达2025年中央支持地方公共文化服务体系建设补助资金预算的通知（津财教指[2024]125号）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54108.00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54108.00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待收回</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补贴，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21个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补贴农村个数</w:t>
            </w:r>
          </w:p>
        </w:tc>
        <w:tc>
          <w:tcPr>
            <w:tcW w:w="3430" w:type="dxa"/>
            <w:hMerge w:val="restart"/>
            <w:vAlign w:val="center"/>
          </w:tcPr>
          <w:p>
            <w:pPr>
              <w:pStyle w:val="单元格样式2"/>
            </w:pPr>
            <w:r>
              <w:t xml:space="preserve">补贴农村个数</w:t>
            </w:r>
          </w:p>
        </w:tc>
        <w:tc>
          <w:tcPr>
            <w:tcW w:w="0" w:type="auto"/>
            <w:hMerge/>
            <w:vAlign w:val="center"/>
          </w:tcPr>
          <w:p>
            <w:pPr/>
          </w:p>
        </w:tc>
        <w:tc>
          <w:tcPr>
            <w:tcW w:w="2551" w:type="dxa"/>
            <w:hMerge w:val="restart"/>
            <w:vAlign w:val="center"/>
          </w:tcPr>
          <w:p>
            <w:pPr>
              <w:pStyle w:val="单元格样式2"/>
            </w:pPr>
            <w:r>
              <w:t xml:space="preserve">122个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308个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补贴覆盖率</w:t>
            </w:r>
          </w:p>
        </w:tc>
        <w:tc>
          <w:tcPr>
            <w:tcW w:w="3430" w:type="dxa"/>
            <w:hMerge w:val="restart"/>
            <w:vAlign w:val="center"/>
          </w:tcPr>
          <w:p>
            <w:pPr>
              <w:pStyle w:val="单元格样式2"/>
            </w:pPr>
            <w:r>
              <w:t xml:space="preserve">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全年工作完成时间</w:t>
            </w:r>
          </w:p>
        </w:tc>
        <w:tc>
          <w:tcPr>
            <w:tcW w:w="3430" w:type="dxa"/>
            <w:hMerge w:val="restart"/>
            <w:vAlign w:val="center"/>
          </w:tcPr>
          <w:p>
            <w:pPr>
              <w:pStyle w:val="单元格样式2"/>
            </w:pPr>
            <w:r>
              <w:t xml:space="preserve">全年工作完成时间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补贴金额</w:t>
            </w:r>
          </w:p>
        </w:tc>
        <w:tc>
          <w:tcPr>
            <w:tcW w:w="3430" w:type="dxa"/>
            <w:hMerge w:val="restart"/>
            <w:vAlign w:val="center"/>
          </w:tcPr>
          <w:p>
            <w:pPr>
              <w:pStyle w:val="单元格样式2"/>
            </w:pPr>
            <w:r>
              <w:t xml:space="preserve">补贴金额</w:t>
            </w:r>
          </w:p>
        </w:tc>
        <w:tc>
          <w:tcPr>
            <w:tcW w:w="0" w:type="auto"/>
            <w:hMerge/>
            <w:vAlign w:val="center"/>
          </w:tcPr>
          <w:p>
            <w:pPr/>
          </w:p>
        </w:tc>
        <w:tc>
          <w:tcPr>
            <w:tcW w:w="2551" w:type="dxa"/>
            <w:hMerge w:val="restart"/>
            <w:vAlign w:val="center"/>
          </w:tcPr>
          <w:p>
            <w:pPr>
              <w:pStyle w:val="单元格样式2"/>
            </w:pPr>
            <w:r>
              <w:t xml:space="preserve">≤5.41万元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提升基本公共文化服务水平</w:t>
            </w:r>
          </w:p>
        </w:tc>
        <w:tc>
          <w:tcPr>
            <w:tcW w:w="3430" w:type="dxa"/>
            <w:hMerge w:val="restart"/>
            <w:vAlign w:val="center"/>
          </w:tcPr>
          <w:p>
            <w:pPr>
              <w:pStyle w:val="单元格样式2"/>
            </w:pPr>
            <w:r>
              <w:t xml:space="preserve">提升基本公共文化服务水平</w:t>
            </w:r>
          </w:p>
        </w:tc>
        <w:tc>
          <w:tcPr>
            <w:tcW w:w="0" w:type="auto"/>
            <w:hMerge/>
            <w:vAlign w:val="center"/>
          </w:tcPr>
          <w:p>
            <w:pPr/>
          </w:p>
        </w:tc>
        <w:tc>
          <w:tcPr>
            <w:tcW w:w="2551" w:type="dxa"/>
            <w:hMerge w:val="restart"/>
            <w:vAlign w:val="center"/>
          </w:tcPr>
          <w:p>
            <w:pPr>
              <w:pStyle w:val="单元格样式2"/>
            </w:pPr>
            <w:r>
              <w:t xml:space="preserve">稳步提升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sz w:val="28"/>
        </w:rPr>
        <w:t xml:space="preserve">17.文旅局-天津市财政局关于提前下达2026年中央支持地方公共文化服务体系建设补助资金预算的通知（津财教指[2025]95号）绩效目标表</w:t>
      </w:r>
      <w:bookmarkEnd w:id="1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文旅局-天津市财政局关于提前下达2026年中央支持地方公共文化服务体系建设补助资金预算的通知（津财教指[2025]95号）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895884.00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895884.00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用于少儿馆区社会化运营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1.用于滨海新区图书馆少儿馆区对外开放所需社会化资源，通过保障少儿图书馆正常对外开放，为新区少年儿童读者提供优质文化服务。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开放场馆数量</w:t>
            </w:r>
          </w:p>
        </w:tc>
        <w:tc>
          <w:tcPr>
            <w:tcW w:w="3430" w:type="dxa"/>
            <w:hMerge w:val="restart"/>
            <w:vAlign w:val="center"/>
          </w:tcPr>
          <w:p>
            <w:pPr>
              <w:pStyle w:val="单元格样式2"/>
            </w:pPr>
            <w:r>
              <w:t xml:space="preserve">开放场馆数量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少儿馆区稳定运行率</w:t>
            </w:r>
          </w:p>
        </w:tc>
        <w:tc>
          <w:tcPr>
            <w:tcW w:w="3430" w:type="dxa"/>
            <w:hMerge w:val="restart"/>
            <w:vAlign w:val="center"/>
          </w:tcPr>
          <w:p>
            <w:pPr>
              <w:pStyle w:val="单元格样式2"/>
            </w:pPr>
            <w:r>
              <w:t xml:space="preserve">少儿馆区稳定运行率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少儿馆区每周开馆时长</w:t>
            </w:r>
          </w:p>
        </w:tc>
        <w:tc>
          <w:tcPr>
            <w:tcW w:w="3430" w:type="dxa"/>
            <w:hMerge w:val="restart"/>
            <w:vAlign w:val="center"/>
          </w:tcPr>
          <w:p>
            <w:pPr>
              <w:pStyle w:val="单元格样式2"/>
            </w:pPr>
            <w:r>
              <w:t xml:space="preserve">少儿馆区每周开馆时长</w:t>
            </w:r>
          </w:p>
        </w:tc>
        <w:tc>
          <w:tcPr>
            <w:tcW w:w="0" w:type="auto"/>
            <w:hMerge/>
            <w:vAlign w:val="center"/>
          </w:tcPr>
          <w:p>
            <w:pPr/>
          </w:p>
        </w:tc>
        <w:tc>
          <w:tcPr>
            <w:tcW w:w="2551" w:type="dxa"/>
            <w:hMerge w:val="restart"/>
            <w:vAlign w:val="center"/>
          </w:tcPr>
          <w:p>
            <w:pPr>
              <w:pStyle w:val="单元格样式2"/>
            </w:pPr>
            <w:r>
              <w:t xml:space="preserve">≥72小时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少儿馆区社会化支付金额</w:t>
            </w:r>
          </w:p>
        </w:tc>
        <w:tc>
          <w:tcPr>
            <w:tcW w:w="3430" w:type="dxa"/>
            <w:hMerge w:val="restart"/>
            <w:vAlign w:val="center"/>
          </w:tcPr>
          <w:p>
            <w:pPr>
              <w:pStyle w:val="单元格样式2"/>
            </w:pPr>
            <w:r>
              <w:t xml:space="preserve">少儿馆区社会化支付金额</w:t>
            </w:r>
          </w:p>
        </w:tc>
        <w:tc>
          <w:tcPr>
            <w:tcW w:w="0" w:type="auto"/>
            <w:hMerge/>
            <w:vAlign w:val="center"/>
          </w:tcPr>
          <w:p>
            <w:pPr/>
          </w:p>
        </w:tc>
        <w:tc>
          <w:tcPr>
            <w:tcW w:w="2551" w:type="dxa"/>
            <w:hMerge w:val="restart"/>
            <w:vAlign w:val="center"/>
          </w:tcPr>
          <w:p>
            <w:pPr>
              <w:pStyle w:val="单元格样式2"/>
            </w:pPr>
            <w:r>
              <w:t xml:space="preserve">≤89.58万元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提高公共文化服务水平</w:t>
            </w:r>
          </w:p>
        </w:tc>
        <w:tc>
          <w:tcPr>
            <w:tcW w:w="3430" w:type="dxa"/>
            <w:hMerge w:val="restart"/>
            <w:vAlign w:val="center"/>
          </w:tcPr>
          <w:p>
            <w:pPr>
              <w:pStyle w:val="单元格样式2"/>
            </w:pPr>
            <w:r>
              <w:t xml:space="preserve">提高公共文化服务水平</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sz w:val="28"/>
        </w:rPr>
        <w:t xml:space="preserve">18.文旅局-天津市财政局关于下达2025年基层公共文化服务体系建设市级补助资金预算的通知（津财教指【2025】20号）绩效目标表</w:t>
      </w:r>
      <w:bookmarkEnd w:id="2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文旅局-天津市财政局关于下达2025年基层公共文化服务体系建设市级补助资金预算的通知（津财教指【2025】20号）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9328.00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9328.00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待收回</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1.通过发放补贴，保障各街镇文化站、村居综合文化服务中心免费开放，用于组织公益性群众文化活动、举办公益性讲座和展览宣传，业务辅导，业务活动用房小型修缮及零星业务设备。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补贴覆盖率</w:t>
            </w:r>
          </w:p>
        </w:tc>
        <w:tc>
          <w:tcPr>
            <w:tcW w:w="3430" w:type="dxa"/>
            <w:hMerge w:val="restart"/>
            <w:vAlign w:val="center"/>
          </w:tcPr>
          <w:p>
            <w:pPr>
              <w:pStyle w:val="单元格样式2"/>
            </w:pPr>
            <w:r>
              <w:t xml:space="preserve">补贴覆盖率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资金拨付完成时间</w:t>
            </w:r>
          </w:p>
        </w:tc>
        <w:tc>
          <w:tcPr>
            <w:tcW w:w="3430" w:type="dxa"/>
            <w:hMerge w:val="restart"/>
            <w:vAlign w:val="center"/>
          </w:tcPr>
          <w:p>
            <w:pPr>
              <w:pStyle w:val="单元格样式2"/>
            </w:pPr>
            <w:r>
              <w:t xml:space="preserve">资金拨付完成时间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资金拨付金额</w:t>
            </w:r>
          </w:p>
        </w:tc>
        <w:tc>
          <w:tcPr>
            <w:tcW w:w="3430" w:type="dxa"/>
            <w:hMerge w:val="restart"/>
            <w:vAlign w:val="center"/>
          </w:tcPr>
          <w:p>
            <w:pPr>
              <w:pStyle w:val="单元格样式2"/>
            </w:pPr>
            <w:r>
              <w:t xml:space="preserve">资金拨付金额</w:t>
            </w:r>
          </w:p>
        </w:tc>
        <w:tc>
          <w:tcPr>
            <w:tcW w:w="0" w:type="auto"/>
            <w:hMerge/>
            <w:vAlign w:val="center"/>
          </w:tcPr>
          <w:p>
            <w:pPr/>
          </w:p>
        </w:tc>
        <w:tc>
          <w:tcPr>
            <w:tcW w:w="2551" w:type="dxa"/>
            <w:hMerge w:val="restart"/>
            <w:vAlign w:val="center"/>
          </w:tcPr>
          <w:p>
            <w:pPr>
              <w:pStyle w:val="单元格样式2"/>
            </w:pPr>
            <w:r>
              <w:t xml:space="preserve">≤0.93万元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提升百姓文化幸福感、幸福感</w:t>
            </w:r>
          </w:p>
        </w:tc>
        <w:tc>
          <w:tcPr>
            <w:tcW w:w="3430" w:type="dxa"/>
            <w:hMerge w:val="restart"/>
            <w:vAlign w:val="center"/>
          </w:tcPr>
          <w:p>
            <w:pPr>
              <w:pStyle w:val="单元格样式2"/>
            </w:pPr>
            <w:r>
              <w:t xml:space="preserve">提升百姓文化幸福感、幸福感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sz w:val="28"/>
        </w:rPr>
        <w:t xml:space="preserve">19.文旅局-天津市财政局关于下达2025年中央支持地方公共文化服务体系建设补助资金预算的通知（津财教指【2025】21号）绩效目标表</w:t>
      </w:r>
      <w:bookmarkEnd w:id="2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363101天津市滨海新区文化和旅游局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文旅局-天津市财政局关于下达2025年中央支持地方公共文化服务体系建设补助资金预算的通知（津财教指【2025】21号）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7814.00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7814.00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用于图书馆少儿馆区社会化运营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1.用于滨海新区图书馆少儿馆区对外开放所需社会化资源，通过保障少儿图书馆正常对外开放，为新区少年儿童读者提供优质文化服务。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保障场馆面积数</w:t>
            </w:r>
          </w:p>
        </w:tc>
        <w:tc>
          <w:tcPr>
            <w:tcW w:w="3430" w:type="dxa"/>
            <w:hMerge w:val="restart"/>
            <w:vAlign w:val="center"/>
          </w:tcPr>
          <w:p>
            <w:pPr>
              <w:pStyle w:val="单元格样式2"/>
            </w:pPr>
            <w:r>
              <w:t xml:space="preserve">保障场馆面积数</w:t>
            </w:r>
          </w:p>
        </w:tc>
        <w:tc>
          <w:tcPr>
            <w:tcW w:w="0" w:type="auto"/>
            <w:hMerge/>
            <w:vAlign w:val="center"/>
          </w:tcPr>
          <w:p>
            <w:pPr/>
          </w:p>
        </w:tc>
        <w:tc>
          <w:tcPr>
            <w:tcW w:w="2551" w:type="dxa"/>
            <w:hMerge w:val="restart"/>
            <w:vAlign w:val="center"/>
          </w:tcPr>
          <w:p>
            <w:pPr>
              <w:pStyle w:val="单元格样式2"/>
            </w:pPr>
            <w:r>
              <w:t xml:space="preserve">2282.55平方米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少儿馆区全年稳定运行率</w:t>
            </w:r>
          </w:p>
        </w:tc>
        <w:tc>
          <w:tcPr>
            <w:tcW w:w="3430" w:type="dxa"/>
            <w:hMerge w:val="restart"/>
            <w:vAlign w:val="center"/>
          </w:tcPr>
          <w:p>
            <w:pPr>
              <w:pStyle w:val="单元格样式2"/>
            </w:pPr>
            <w:r>
              <w:t xml:space="preserve">少儿馆区全年稳定运行率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少儿馆区每周开馆时长</w:t>
            </w:r>
          </w:p>
        </w:tc>
        <w:tc>
          <w:tcPr>
            <w:tcW w:w="3430" w:type="dxa"/>
            <w:hMerge w:val="restart"/>
            <w:vAlign w:val="center"/>
          </w:tcPr>
          <w:p>
            <w:pPr>
              <w:pStyle w:val="单元格样式2"/>
            </w:pPr>
            <w:r>
              <w:t xml:space="preserve">少儿馆区每周开馆时长</w:t>
            </w:r>
          </w:p>
        </w:tc>
        <w:tc>
          <w:tcPr>
            <w:tcW w:w="0" w:type="auto"/>
            <w:hMerge/>
            <w:vAlign w:val="center"/>
          </w:tcPr>
          <w:p>
            <w:pPr/>
          </w:p>
        </w:tc>
        <w:tc>
          <w:tcPr>
            <w:tcW w:w="2551" w:type="dxa"/>
            <w:hMerge w:val="restart"/>
            <w:vAlign w:val="center"/>
          </w:tcPr>
          <w:p>
            <w:pPr>
              <w:pStyle w:val="单元格样式2"/>
            </w:pPr>
            <w:r>
              <w:t xml:space="preserve">≥72小时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保障少儿图书馆运营经费</w:t>
            </w:r>
          </w:p>
        </w:tc>
        <w:tc>
          <w:tcPr>
            <w:tcW w:w="3430" w:type="dxa"/>
            <w:hMerge w:val="restart"/>
            <w:vAlign w:val="center"/>
          </w:tcPr>
          <w:p>
            <w:pPr>
              <w:pStyle w:val="单元格样式2"/>
            </w:pPr>
            <w:r>
              <w:t xml:space="preserve">保障少儿图书馆运营经费</w:t>
            </w:r>
          </w:p>
        </w:tc>
        <w:tc>
          <w:tcPr>
            <w:tcW w:w="0" w:type="auto"/>
            <w:hMerge/>
            <w:vAlign w:val="center"/>
          </w:tcPr>
          <w:p>
            <w:pPr/>
          </w:p>
        </w:tc>
        <w:tc>
          <w:tcPr>
            <w:tcW w:w="2551" w:type="dxa"/>
            <w:hMerge w:val="restart"/>
            <w:vAlign w:val="center"/>
          </w:tcPr>
          <w:p>
            <w:pPr>
              <w:pStyle w:val="单元格样式2"/>
            </w:pPr>
            <w:r>
              <w:t xml:space="preserve">≤0.78万元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提高公共文化服务水平</w:t>
            </w:r>
          </w:p>
        </w:tc>
        <w:tc>
          <w:tcPr>
            <w:tcW w:w="3430" w:type="dxa"/>
            <w:hMerge w:val="restart"/>
            <w:vAlign w:val="center"/>
          </w:tcPr>
          <w:p>
            <w:pPr>
              <w:pStyle w:val="单元格样式2"/>
            </w:pPr>
            <w:r>
              <w:t xml:space="preserve">提高公共文化服务水平</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sz w:val="28"/>
        </w:rPr>
        <w:t xml:space="preserve">20.2026年滨海新区图书馆文化中心物业及能源费绩效目标表</w:t>
      </w:r>
      <w:bookmarkEnd w:id="2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2026年滨海新区图书馆文化中心物业及能源费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滨海新区图书馆文化中心场馆物业及能源费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1.提供滨海新图书馆文化中心场馆所需的物业及能源费用，滨海新区图书馆场馆正常运营得到了保障，滨海新区人民群众文化需求得到保障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使用场馆数量</w:t>
            </w:r>
          </w:p>
        </w:tc>
        <w:tc>
          <w:tcPr>
            <w:tcW w:w="3430" w:type="dxa"/>
            <w:hMerge w:val="restart"/>
            <w:vAlign w:val="center"/>
          </w:tcPr>
          <w:p>
            <w:pPr>
              <w:pStyle w:val="单元格样式2"/>
            </w:pPr>
            <w:r>
              <w:t xml:space="preserve">使用场馆数量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房屋安全检查水平达标率</w:t>
            </w:r>
          </w:p>
        </w:tc>
        <w:tc>
          <w:tcPr>
            <w:tcW w:w="3430" w:type="dxa"/>
            <w:hMerge w:val="restart"/>
            <w:vAlign w:val="center"/>
          </w:tcPr>
          <w:p>
            <w:pPr>
              <w:pStyle w:val="单元格样式2"/>
            </w:pPr>
            <w:r>
              <w:t xml:space="preserve">房屋安全检查水平达标率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场馆开放时长</w:t>
            </w:r>
          </w:p>
        </w:tc>
        <w:tc>
          <w:tcPr>
            <w:tcW w:w="3430" w:type="dxa"/>
            <w:hMerge w:val="restart"/>
            <w:vAlign w:val="center"/>
          </w:tcPr>
          <w:p>
            <w:pPr>
              <w:pStyle w:val="单元格样式2"/>
            </w:pPr>
            <w:r>
              <w:t xml:space="preserve">场馆开放时长</w:t>
            </w:r>
          </w:p>
        </w:tc>
        <w:tc>
          <w:tcPr>
            <w:tcW w:w="0" w:type="auto"/>
            <w:hMerge/>
            <w:vAlign w:val="center"/>
          </w:tcPr>
          <w:p>
            <w:pPr/>
          </w:p>
        </w:tc>
        <w:tc>
          <w:tcPr>
            <w:tcW w:w="2551" w:type="dxa"/>
            <w:hMerge w:val="restart"/>
            <w:vAlign w:val="center"/>
          </w:tcPr>
          <w:p>
            <w:pPr>
              <w:pStyle w:val="单元格样式2"/>
            </w:pPr>
            <w:r>
              <w:t xml:space="preserve">12个月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使用成本</w:t>
            </w:r>
          </w:p>
        </w:tc>
        <w:tc>
          <w:tcPr>
            <w:tcW w:w="3430" w:type="dxa"/>
            <w:hMerge w:val="restart"/>
            <w:vAlign w:val="center"/>
          </w:tcPr>
          <w:p>
            <w:pPr>
              <w:pStyle w:val="单元格样式2"/>
            </w:pPr>
            <w:r>
              <w:t xml:space="preserve">使用成本</w:t>
            </w:r>
          </w:p>
        </w:tc>
        <w:tc>
          <w:tcPr>
            <w:tcW w:w="0" w:type="auto"/>
            <w:hMerge/>
            <w:vAlign w:val="center"/>
          </w:tcPr>
          <w:p>
            <w:pPr/>
          </w:p>
        </w:tc>
        <w:tc>
          <w:tcPr>
            <w:tcW w:w="2551" w:type="dxa"/>
            <w:hMerge w:val="restart"/>
            <w:vAlign w:val="center"/>
          </w:tcPr>
          <w:p>
            <w:pPr>
              <w:pStyle w:val="单元格样式2"/>
            </w:pPr>
            <w:r>
              <w:t xml:space="preserve">≤500万元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公共文化场馆有序开放率</w:t>
            </w:r>
          </w:p>
        </w:tc>
        <w:tc>
          <w:tcPr>
            <w:tcW w:w="3430" w:type="dxa"/>
            <w:hMerge w:val="restart"/>
            <w:vAlign w:val="center"/>
          </w:tcPr>
          <w:p>
            <w:pPr>
              <w:pStyle w:val="单元格样式2"/>
            </w:pPr>
            <w:r>
              <w:t xml:space="preserve">公共文化场馆有序开放率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sz w:val="28"/>
        </w:rPr>
        <w:t xml:space="preserve">21.2026年滨海新区图书馆运转费用绩效目标表</w:t>
      </w:r>
      <w:bookmarkEnd w:id="2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2026年滨海新区图书馆运转费用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用于各馆区物业及暖气费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1.通过对图书馆场馆运维补贴，提升读者阅读环境质量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补贴图书馆场馆数量</w:t>
            </w:r>
          </w:p>
        </w:tc>
        <w:tc>
          <w:tcPr>
            <w:tcW w:w="3430" w:type="dxa"/>
            <w:hMerge w:val="restart"/>
            <w:vAlign w:val="center"/>
          </w:tcPr>
          <w:p>
            <w:pPr>
              <w:pStyle w:val="单元格样式2"/>
            </w:pPr>
            <w:r>
              <w:t xml:space="preserve">补贴图书馆场馆数量</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运维服务达标率</w:t>
            </w:r>
          </w:p>
        </w:tc>
        <w:tc>
          <w:tcPr>
            <w:tcW w:w="3430" w:type="dxa"/>
            <w:hMerge w:val="restart"/>
            <w:vAlign w:val="center"/>
          </w:tcPr>
          <w:p>
            <w:pPr>
              <w:pStyle w:val="单元格样式2"/>
            </w:pPr>
            <w:r>
              <w:t xml:space="preserve">运维服务达标率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场馆维护时效</w:t>
            </w:r>
          </w:p>
        </w:tc>
        <w:tc>
          <w:tcPr>
            <w:tcW w:w="3430" w:type="dxa"/>
            <w:hMerge w:val="restart"/>
            <w:vAlign w:val="center"/>
          </w:tcPr>
          <w:p>
            <w:pPr>
              <w:pStyle w:val="单元格样式2"/>
            </w:pPr>
            <w:r>
              <w:t xml:space="preserve">场馆维护时效</w:t>
            </w:r>
          </w:p>
        </w:tc>
        <w:tc>
          <w:tcPr>
            <w:tcW w:w="0" w:type="auto"/>
            <w:hMerge/>
            <w:vAlign w:val="center"/>
          </w:tcPr>
          <w:p>
            <w:pPr/>
          </w:p>
        </w:tc>
        <w:tc>
          <w:tcPr>
            <w:tcW w:w="2551" w:type="dxa"/>
            <w:hMerge w:val="restart"/>
            <w:vAlign w:val="center"/>
          </w:tcPr>
          <w:p>
            <w:pPr>
              <w:pStyle w:val="单元格样式2"/>
            </w:pPr>
            <w:r>
              <w:t xml:space="preserve">12个月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场馆运行成本</w:t>
            </w:r>
          </w:p>
        </w:tc>
        <w:tc>
          <w:tcPr>
            <w:tcW w:w="3430" w:type="dxa"/>
            <w:hMerge w:val="restart"/>
            <w:vAlign w:val="center"/>
          </w:tcPr>
          <w:p>
            <w:pPr>
              <w:pStyle w:val="单元格样式2"/>
            </w:pPr>
            <w:r>
              <w:t xml:space="preserve">场馆运行成本</w:t>
            </w:r>
          </w:p>
        </w:tc>
        <w:tc>
          <w:tcPr>
            <w:tcW w:w="0" w:type="auto"/>
            <w:hMerge/>
            <w:vAlign w:val="center"/>
          </w:tcPr>
          <w:p>
            <w:pPr/>
          </w:p>
        </w:tc>
        <w:tc>
          <w:tcPr>
            <w:tcW w:w="2551" w:type="dxa"/>
            <w:hMerge w:val="restart"/>
            <w:vAlign w:val="center"/>
          </w:tcPr>
          <w:p>
            <w:pPr>
              <w:pStyle w:val="单元格样式2"/>
            </w:pPr>
            <w:r>
              <w:t xml:space="preserve">≤125万元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提升读者阅读环境质量</w:t>
            </w:r>
          </w:p>
        </w:tc>
        <w:tc>
          <w:tcPr>
            <w:tcW w:w="3430" w:type="dxa"/>
            <w:hMerge w:val="restart"/>
            <w:vAlign w:val="center"/>
          </w:tcPr>
          <w:p>
            <w:pPr>
              <w:pStyle w:val="单元格样式2"/>
            </w:pPr>
            <w:r>
              <w:t xml:space="preserve">提升读者阅读环境质量</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sz w:val="28"/>
        </w:rPr>
        <w:t xml:space="preserve">22.2026年编制外长聘人员经费项目（机关事业单位辅助人员）绩效目标表</w:t>
      </w:r>
      <w:bookmarkEnd w:id="2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2227200.00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2227200.00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为保障派遣人员基本合法权益，保障工作顺利推进，用于发放派遣制人员工作经费。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≥29人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p>
            <w:pPr>
              <w:pStyle w:val="单元格样式2"/>
            </w:pP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≤7.68万元/人/年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p>
            <w:pPr>
              <w:pStyle w:val="单元格样式2"/>
            </w:pP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sz w:val="28"/>
        </w:rPr>
        <w:t xml:space="preserve">23.2026年滨海新区图书馆公共文化服务项目*绩效目标表</w:t>
      </w:r>
      <w:bookmarkEnd w:id="2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2026年滨海新区图书馆公共文化服务项目*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用于公共文化服务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1.对图书馆各馆区公共文化服务项目进行保障，为新区读者提供优质文化服务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场馆数量</w:t>
            </w:r>
          </w:p>
        </w:tc>
        <w:tc>
          <w:tcPr>
            <w:tcW w:w="3430" w:type="dxa"/>
            <w:hMerge w:val="restart"/>
            <w:vAlign w:val="center"/>
          </w:tcPr>
          <w:p>
            <w:pPr>
              <w:pStyle w:val="单元格样式2"/>
            </w:pPr>
            <w:r>
              <w:t xml:space="preserve">场馆数量</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场馆开放率</w:t>
            </w:r>
          </w:p>
        </w:tc>
        <w:tc>
          <w:tcPr>
            <w:tcW w:w="3430" w:type="dxa"/>
            <w:hMerge w:val="restart"/>
            <w:vAlign w:val="center"/>
          </w:tcPr>
          <w:p>
            <w:pPr>
              <w:pStyle w:val="单元格样式2"/>
            </w:pPr>
            <w:r>
              <w:t xml:space="preserve">场馆开放率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开展服务时长</w:t>
            </w:r>
          </w:p>
        </w:tc>
        <w:tc>
          <w:tcPr>
            <w:tcW w:w="3430" w:type="dxa"/>
            <w:hMerge w:val="restart"/>
            <w:vAlign w:val="center"/>
          </w:tcPr>
          <w:p>
            <w:pPr>
              <w:pStyle w:val="单元格样式2"/>
            </w:pPr>
            <w:r>
              <w:t xml:space="preserve">开展服务时长</w:t>
            </w:r>
          </w:p>
        </w:tc>
        <w:tc>
          <w:tcPr>
            <w:tcW w:w="0" w:type="auto"/>
            <w:hMerge/>
            <w:vAlign w:val="center"/>
          </w:tcPr>
          <w:p>
            <w:pPr/>
          </w:p>
        </w:tc>
        <w:tc>
          <w:tcPr>
            <w:tcW w:w="2551" w:type="dxa"/>
            <w:hMerge w:val="restart"/>
            <w:vAlign w:val="center"/>
          </w:tcPr>
          <w:p>
            <w:pPr>
              <w:pStyle w:val="单元格样式2"/>
            </w:pPr>
            <w:r>
              <w:t xml:space="preserve">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文化服务成本</w:t>
            </w:r>
          </w:p>
        </w:tc>
        <w:tc>
          <w:tcPr>
            <w:tcW w:w="3430" w:type="dxa"/>
            <w:hMerge w:val="restart"/>
            <w:vAlign w:val="center"/>
          </w:tcPr>
          <w:p>
            <w:pPr>
              <w:pStyle w:val="单元格样式2"/>
            </w:pPr>
            <w:r>
              <w:t xml:space="preserve">文化服务成本</w:t>
            </w:r>
          </w:p>
        </w:tc>
        <w:tc>
          <w:tcPr>
            <w:tcW w:w="0" w:type="auto"/>
            <w:hMerge/>
            <w:vAlign w:val="center"/>
          </w:tcPr>
          <w:p>
            <w:pPr/>
          </w:p>
        </w:tc>
        <w:tc>
          <w:tcPr>
            <w:tcW w:w="2551" w:type="dxa"/>
            <w:hMerge w:val="restart"/>
            <w:vAlign w:val="center"/>
          </w:tcPr>
          <w:p>
            <w:pPr>
              <w:pStyle w:val="单元格样式2"/>
            </w:pPr>
            <w:r>
              <w:t xml:space="preserve">≤100万元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促进新区文化事业发展</w:t>
            </w:r>
          </w:p>
        </w:tc>
        <w:tc>
          <w:tcPr>
            <w:tcW w:w="3430" w:type="dxa"/>
            <w:hMerge w:val="restart"/>
            <w:vAlign w:val="center"/>
          </w:tcPr>
          <w:p>
            <w:pPr>
              <w:pStyle w:val="单元格样式2"/>
            </w:pPr>
            <w:r>
              <w:t xml:space="preserve">促进新区文化事业发展</w:t>
            </w:r>
          </w:p>
        </w:tc>
        <w:tc>
          <w:tcPr>
            <w:tcW w:w="0" w:type="auto"/>
            <w:hMerge/>
            <w:vAlign w:val="center"/>
          </w:tcPr>
          <w:p>
            <w:pPr/>
          </w:p>
        </w:tc>
        <w:tc>
          <w:tcPr>
            <w:tcW w:w="2551" w:type="dxa"/>
            <w:hMerge w:val="restart"/>
            <w:vAlign w:val="center"/>
          </w:tcPr>
          <w:p>
            <w:pPr>
              <w:pStyle w:val="单元格样式2"/>
            </w:pPr>
            <w:r>
              <w:t xml:space="preserve">显著提升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sz w:val="28"/>
        </w:rPr>
        <w:t xml:space="preserve">24.2026年滨海新区图书馆区级免费开放绩效目标表</w:t>
      </w:r>
      <w:bookmarkEnd w:id="2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2026年滨海新区图书馆区级免费开放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用于免费开放场馆，向读者提供公共文化服务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1.对免费开放的图书馆进行补助，保障2025年滨海新区图书馆基层公共文化服务开展，为新区读者提供优质文化服务，促进新区文化事业发展。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场馆开放数量</w:t>
            </w:r>
          </w:p>
        </w:tc>
        <w:tc>
          <w:tcPr>
            <w:tcW w:w="3430" w:type="dxa"/>
            <w:hMerge w:val="restart"/>
            <w:vAlign w:val="center"/>
          </w:tcPr>
          <w:p>
            <w:pPr>
              <w:pStyle w:val="单元格样式2"/>
            </w:pPr>
            <w:r>
              <w:t xml:space="preserve">场馆开放数量</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场馆正常开放率</w:t>
            </w:r>
          </w:p>
        </w:tc>
        <w:tc>
          <w:tcPr>
            <w:tcW w:w="3430" w:type="dxa"/>
            <w:hMerge w:val="restart"/>
            <w:vAlign w:val="center"/>
          </w:tcPr>
          <w:p>
            <w:pPr>
              <w:pStyle w:val="单元格样式2"/>
            </w:pPr>
            <w:r>
              <w:t xml:space="preserve">场馆正常开放率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场馆开放时长</w:t>
            </w:r>
          </w:p>
        </w:tc>
        <w:tc>
          <w:tcPr>
            <w:tcW w:w="3430" w:type="dxa"/>
            <w:hMerge w:val="restart"/>
            <w:vAlign w:val="center"/>
          </w:tcPr>
          <w:p>
            <w:pPr>
              <w:pStyle w:val="单元格样式2"/>
            </w:pPr>
            <w:r>
              <w:t xml:space="preserve">场馆开放时长</w:t>
            </w:r>
          </w:p>
        </w:tc>
        <w:tc>
          <w:tcPr>
            <w:tcW w:w="0" w:type="auto"/>
            <w:hMerge/>
            <w:vAlign w:val="center"/>
          </w:tcPr>
          <w:p>
            <w:pPr/>
          </w:p>
        </w:tc>
        <w:tc>
          <w:tcPr>
            <w:tcW w:w="2551" w:type="dxa"/>
            <w:hMerge w:val="restart"/>
            <w:vAlign w:val="center"/>
          </w:tcPr>
          <w:p>
            <w:pPr>
              <w:pStyle w:val="单元格样式2"/>
            </w:pPr>
            <w:r>
              <w:t xml:space="preserve">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场馆开放成本</w:t>
            </w:r>
          </w:p>
        </w:tc>
        <w:tc>
          <w:tcPr>
            <w:tcW w:w="3430" w:type="dxa"/>
            <w:hMerge w:val="restart"/>
            <w:vAlign w:val="center"/>
          </w:tcPr>
          <w:p>
            <w:pPr>
              <w:pStyle w:val="单元格样式2"/>
            </w:pPr>
            <w:r>
              <w:t xml:space="preserve">场馆开放成本</w:t>
            </w:r>
          </w:p>
        </w:tc>
        <w:tc>
          <w:tcPr>
            <w:tcW w:w="0" w:type="auto"/>
            <w:hMerge/>
            <w:vAlign w:val="center"/>
          </w:tcPr>
          <w:p>
            <w:pPr/>
          </w:p>
        </w:tc>
        <w:tc>
          <w:tcPr>
            <w:tcW w:w="2551" w:type="dxa"/>
            <w:hMerge w:val="restart"/>
            <w:vAlign w:val="center"/>
          </w:tcPr>
          <w:p>
            <w:pPr>
              <w:pStyle w:val="单元格样式2"/>
            </w:pPr>
            <w:r>
              <w:t xml:space="preserve">≤35万元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促进新区文化事业发展</w:t>
            </w:r>
          </w:p>
        </w:tc>
        <w:tc>
          <w:tcPr>
            <w:tcW w:w="3430" w:type="dxa"/>
            <w:hMerge w:val="restart"/>
            <w:vAlign w:val="center"/>
          </w:tcPr>
          <w:p>
            <w:pPr>
              <w:pStyle w:val="单元格样式2"/>
            </w:pPr>
            <w:r>
              <w:t xml:space="preserve">促进新区文化事业发展</w:t>
            </w:r>
          </w:p>
        </w:tc>
        <w:tc>
          <w:tcPr>
            <w:tcW w:w="0" w:type="auto"/>
            <w:hMerge/>
            <w:vAlign w:val="center"/>
          </w:tcPr>
          <w:p>
            <w:pPr/>
          </w:p>
        </w:tc>
        <w:tc>
          <w:tcPr>
            <w:tcW w:w="2551" w:type="dxa"/>
            <w:hMerge w:val="restart"/>
            <w:vAlign w:val="center"/>
          </w:tcPr>
          <w:p>
            <w:pPr>
              <w:pStyle w:val="单元格样式2"/>
            </w:pPr>
            <w:r>
              <w:t xml:space="preserve">显著促进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sz w:val="28"/>
        </w:rPr>
        <w:t xml:space="preserve">25.2026年滨海新区图书馆图书报刊数字资源网络宽带项目*绩效目标表</w:t>
      </w:r>
      <w:bookmarkEnd w:id="2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2026年滨海新区图书馆图书报刊数字资源网络宽带项目*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用于公共文化服务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1.对图书馆各馆区公共文化服务项目的进度进行保障，为新区读者提供优质文化服务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场馆数量</w:t>
            </w:r>
          </w:p>
        </w:tc>
        <w:tc>
          <w:tcPr>
            <w:tcW w:w="3430" w:type="dxa"/>
            <w:hMerge w:val="restart"/>
            <w:vAlign w:val="center"/>
          </w:tcPr>
          <w:p>
            <w:pPr>
              <w:pStyle w:val="单元格样式2"/>
            </w:pPr>
            <w:r>
              <w:t xml:space="preserve">场馆数量</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场馆开放率</w:t>
            </w:r>
          </w:p>
        </w:tc>
        <w:tc>
          <w:tcPr>
            <w:tcW w:w="3430" w:type="dxa"/>
            <w:hMerge w:val="restart"/>
            <w:vAlign w:val="center"/>
          </w:tcPr>
          <w:p>
            <w:pPr>
              <w:pStyle w:val="单元格样式2"/>
            </w:pPr>
            <w:r>
              <w:t xml:space="preserve">场馆开放率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开展服务时长</w:t>
            </w:r>
          </w:p>
        </w:tc>
        <w:tc>
          <w:tcPr>
            <w:tcW w:w="3430" w:type="dxa"/>
            <w:hMerge w:val="restart"/>
            <w:vAlign w:val="center"/>
          </w:tcPr>
          <w:p>
            <w:pPr>
              <w:pStyle w:val="单元格样式2"/>
            </w:pPr>
            <w:r>
              <w:t xml:space="preserve">开展服务时长</w:t>
            </w:r>
          </w:p>
        </w:tc>
        <w:tc>
          <w:tcPr>
            <w:tcW w:w="0" w:type="auto"/>
            <w:hMerge/>
            <w:vAlign w:val="center"/>
          </w:tcPr>
          <w:p>
            <w:pPr/>
          </w:p>
        </w:tc>
        <w:tc>
          <w:tcPr>
            <w:tcW w:w="2551" w:type="dxa"/>
            <w:hMerge w:val="restart"/>
            <w:vAlign w:val="center"/>
          </w:tcPr>
          <w:p>
            <w:pPr>
              <w:pStyle w:val="单元格样式2"/>
            </w:pPr>
            <w:r>
              <w:t xml:space="preserve">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进度款成本</w:t>
            </w:r>
          </w:p>
        </w:tc>
        <w:tc>
          <w:tcPr>
            <w:tcW w:w="3430" w:type="dxa"/>
            <w:hMerge w:val="restart"/>
            <w:vAlign w:val="center"/>
          </w:tcPr>
          <w:p>
            <w:pPr>
              <w:pStyle w:val="单元格样式2"/>
            </w:pPr>
            <w:r>
              <w:t xml:space="preserve">进度款成本</w:t>
            </w:r>
          </w:p>
        </w:tc>
        <w:tc>
          <w:tcPr>
            <w:tcW w:w="0" w:type="auto"/>
            <w:hMerge/>
            <w:vAlign w:val="center"/>
          </w:tcPr>
          <w:p>
            <w:pPr/>
          </w:p>
        </w:tc>
        <w:tc>
          <w:tcPr>
            <w:tcW w:w="2551" w:type="dxa"/>
            <w:hMerge w:val="restart"/>
            <w:vAlign w:val="center"/>
          </w:tcPr>
          <w:p>
            <w:pPr>
              <w:pStyle w:val="单元格样式2"/>
            </w:pPr>
            <w:r>
              <w:t xml:space="preserve">≤30万元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促进新区文化事业发展</w:t>
            </w:r>
          </w:p>
        </w:tc>
        <w:tc>
          <w:tcPr>
            <w:tcW w:w="3430" w:type="dxa"/>
            <w:hMerge w:val="restart"/>
            <w:vAlign w:val="center"/>
          </w:tcPr>
          <w:p>
            <w:pPr>
              <w:pStyle w:val="单元格样式2"/>
            </w:pPr>
            <w:r>
              <w:t xml:space="preserve">促进新区文化事业发展</w:t>
            </w:r>
          </w:p>
        </w:tc>
        <w:tc>
          <w:tcPr>
            <w:tcW w:w="0" w:type="auto"/>
            <w:hMerge/>
            <w:vAlign w:val="center"/>
          </w:tcPr>
          <w:p>
            <w:pPr/>
          </w:p>
        </w:tc>
        <w:tc>
          <w:tcPr>
            <w:tcW w:w="2551" w:type="dxa"/>
            <w:hMerge w:val="restart"/>
            <w:vAlign w:val="center"/>
          </w:tcPr>
          <w:p>
            <w:pPr>
              <w:pStyle w:val="单元格样式2"/>
            </w:pPr>
            <w:r>
              <w:t xml:space="preserve">显著提升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sz w:val="28"/>
        </w:rPr>
        <w:t xml:space="preserve">26.2026年滨海新区图书馆网络及文献资源等进度款绩效目标表</w:t>
      </w:r>
      <w:bookmarkEnd w:id="2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2026年滨海新区图书馆网络及文献资源等进度款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3610000.00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3610000.00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用于图书馆网络及报刊文献资源等项目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1.用于图书馆网络及文献资源项目，满足滨城读者读书看报，接收新消息的基本需求。</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配送场馆数量</w:t>
            </w:r>
          </w:p>
        </w:tc>
        <w:tc>
          <w:tcPr>
            <w:tcW w:w="3430" w:type="dxa"/>
            <w:hMerge w:val="restart"/>
            <w:vAlign w:val="center"/>
          </w:tcPr>
          <w:p>
            <w:pPr>
              <w:pStyle w:val="单元格样式2"/>
            </w:pPr>
            <w:r>
              <w:t xml:space="preserve">配送场馆数量</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正规出版率</w:t>
            </w:r>
          </w:p>
        </w:tc>
        <w:tc>
          <w:tcPr>
            <w:tcW w:w="3430" w:type="dxa"/>
            <w:hMerge w:val="restart"/>
            <w:vAlign w:val="center"/>
          </w:tcPr>
          <w:p>
            <w:pPr>
              <w:pStyle w:val="单元格样式2"/>
            </w:pPr>
            <w:r>
              <w:t xml:space="preserve">正规出版率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报刊配送频率</w:t>
            </w:r>
          </w:p>
        </w:tc>
        <w:tc>
          <w:tcPr>
            <w:tcW w:w="3430" w:type="dxa"/>
            <w:hMerge w:val="restart"/>
            <w:vAlign w:val="center"/>
          </w:tcPr>
          <w:p>
            <w:pPr>
              <w:pStyle w:val="单元格样式2"/>
            </w:pPr>
            <w:r>
              <w:t xml:space="preserve">报刊配送频率</w:t>
            </w:r>
          </w:p>
        </w:tc>
        <w:tc>
          <w:tcPr>
            <w:tcW w:w="0" w:type="auto"/>
            <w:hMerge/>
            <w:vAlign w:val="center"/>
          </w:tcPr>
          <w:p>
            <w:pPr/>
          </w:p>
        </w:tc>
        <w:tc>
          <w:tcPr>
            <w:tcW w:w="2551" w:type="dxa"/>
            <w:hMerge w:val="restart"/>
            <w:vAlign w:val="center"/>
          </w:tcPr>
          <w:p>
            <w:pPr>
              <w:pStyle w:val="单元格样式2"/>
            </w:pPr>
            <w:r>
              <w:t xml:space="preserve">每日配送</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网络及文献资源等购置成本</w:t>
            </w:r>
          </w:p>
        </w:tc>
        <w:tc>
          <w:tcPr>
            <w:tcW w:w="3430" w:type="dxa"/>
            <w:hMerge w:val="restart"/>
            <w:vAlign w:val="center"/>
          </w:tcPr>
          <w:p>
            <w:pPr>
              <w:pStyle w:val="单元格样式2"/>
            </w:pPr>
            <w:r>
              <w:t xml:space="preserve">网络及文献资源等购置成本</w:t>
            </w:r>
          </w:p>
        </w:tc>
        <w:tc>
          <w:tcPr>
            <w:tcW w:w="0" w:type="auto"/>
            <w:hMerge/>
            <w:vAlign w:val="center"/>
          </w:tcPr>
          <w:p>
            <w:pPr/>
          </w:p>
        </w:tc>
        <w:tc>
          <w:tcPr>
            <w:tcW w:w="2551" w:type="dxa"/>
            <w:hMerge w:val="restart"/>
            <w:vAlign w:val="center"/>
          </w:tcPr>
          <w:p>
            <w:pPr>
              <w:pStyle w:val="单元格样式2"/>
            </w:pPr>
            <w:r>
              <w:t xml:space="preserve">≤361万元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提升公共文化服务水平</w:t>
            </w:r>
          </w:p>
        </w:tc>
        <w:tc>
          <w:tcPr>
            <w:tcW w:w="3430" w:type="dxa"/>
            <w:hMerge w:val="restart"/>
            <w:vAlign w:val="center"/>
          </w:tcPr>
          <w:p>
            <w:pPr>
              <w:pStyle w:val="单元格样式2"/>
            </w:pPr>
            <w:r>
              <w:t xml:space="preserve">提升公共文化服务水平</w:t>
            </w:r>
          </w:p>
        </w:tc>
        <w:tc>
          <w:tcPr>
            <w:tcW w:w="0" w:type="auto"/>
            <w:hMerge/>
            <w:vAlign w:val="center"/>
          </w:tcPr>
          <w:p>
            <w:pPr/>
          </w:p>
        </w:tc>
        <w:tc>
          <w:tcPr>
            <w:tcW w:w="2551" w:type="dxa"/>
            <w:hMerge w:val="restart"/>
            <w:vAlign w:val="center"/>
          </w:tcPr>
          <w:p>
            <w:pPr>
              <w:pStyle w:val="单元格样式2"/>
            </w:pPr>
            <w:r>
              <w:t xml:space="preserve">大幅提高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sz w:val="28"/>
        </w:rPr>
        <w:t xml:space="preserve">27.图书馆-天津市财政局关于提前下达2026年国家文物保护资金预算的通知（津财教指【2025】96号）绩效目标表</w:t>
      </w:r>
      <w:bookmarkEnd w:id="2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图书馆-天津市财政局关于提前下达2026年国家文物保护资金预算的通知（津财教指【2025】96号）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4351000.00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4351000.00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图书馆古籍书库提升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本项目工作目标主要是对天津市滨海新区图书馆古籍书库的保存环境进行提升，配置古籍文献藏展设施，同时建立古籍善本保存环境监测评估系统，实时监测古籍书库小环境和古籍善本保存微环境，形成馆藏古籍善本预防性风险管理机制，提升该馆馆藏古籍善本预防性保护的综合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配备古籍书库环境监测系统数量</w:t>
            </w:r>
          </w:p>
        </w:tc>
        <w:tc>
          <w:tcPr>
            <w:tcW w:w="3430" w:type="dxa"/>
            <w:hMerge w:val="restart"/>
            <w:vAlign w:val="center"/>
          </w:tcPr>
          <w:p>
            <w:pPr>
              <w:pStyle w:val="单元格样式2"/>
            </w:pPr>
            <w:r>
              <w:t xml:space="preserve">配备古籍书库环境监测系统数量</w:t>
            </w:r>
          </w:p>
        </w:tc>
        <w:tc>
          <w:tcPr>
            <w:tcW w:w="0" w:type="auto"/>
            <w:hMerge/>
            <w:vAlign w:val="center"/>
          </w:tcPr>
          <w:p>
            <w:pPr/>
          </w:p>
        </w:tc>
        <w:tc>
          <w:tcPr>
            <w:tcW w:w="2551" w:type="dxa"/>
            <w:hMerge w:val="restart"/>
            <w:vAlign w:val="center"/>
          </w:tcPr>
          <w:p>
            <w:pPr>
              <w:pStyle w:val="单元格样式2"/>
            </w:pPr>
            <w:r>
              <w:t xml:space="preserve">≥1套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配置古籍书库储藏柜架数量</w:t>
            </w:r>
          </w:p>
        </w:tc>
        <w:tc>
          <w:tcPr>
            <w:tcW w:w="3430" w:type="dxa"/>
            <w:hMerge w:val="restart"/>
            <w:vAlign w:val="center"/>
          </w:tcPr>
          <w:p>
            <w:pPr>
              <w:pStyle w:val="单元格样式2"/>
            </w:pPr>
            <w:r>
              <w:t xml:space="preserve">配置古籍书库储藏柜架数量</w:t>
            </w:r>
          </w:p>
        </w:tc>
        <w:tc>
          <w:tcPr>
            <w:tcW w:w="0" w:type="auto"/>
            <w:hMerge/>
            <w:vAlign w:val="center"/>
          </w:tcPr>
          <w:p>
            <w:pPr/>
          </w:p>
        </w:tc>
        <w:tc>
          <w:tcPr>
            <w:tcW w:w="2551" w:type="dxa"/>
            <w:hMerge w:val="restart"/>
            <w:vAlign w:val="center"/>
          </w:tcPr>
          <w:p>
            <w:pPr>
              <w:pStyle w:val="单元格样式2"/>
            </w:pPr>
            <w:r>
              <w:t xml:space="preserve">≥102节</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3430" w:type="dxa"/>
            <w:hMerge w:val="restart"/>
            <w:vAlign w:val="center"/>
          </w:tcPr>
          <w:p>
            <w:pPr>
              <w:pStyle w:val="单元格样式2"/>
            </w:pPr>
            <w:r>
              <w:t xml:space="preserve">项目验收合格率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项目档案资料完整率</w:t>
            </w:r>
          </w:p>
        </w:tc>
        <w:tc>
          <w:tcPr>
            <w:tcW w:w="3430" w:type="dxa"/>
            <w:hMerge w:val="restart"/>
            <w:vAlign w:val="center"/>
          </w:tcPr>
          <w:p>
            <w:pPr>
              <w:pStyle w:val="单元格样式2"/>
            </w:pPr>
            <w:r>
              <w:t xml:space="preserve">项目档案资料完整率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文物保护工作完成时间</w:t>
            </w:r>
          </w:p>
        </w:tc>
        <w:tc>
          <w:tcPr>
            <w:tcW w:w="3430" w:type="dxa"/>
            <w:hMerge w:val="restart"/>
            <w:vAlign w:val="center"/>
          </w:tcPr>
          <w:p>
            <w:pPr>
              <w:pStyle w:val="单元格样式2"/>
            </w:pPr>
            <w:r>
              <w:t xml:space="preserve">文物保护工作完成时间</w:t>
            </w:r>
          </w:p>
        </w:tc>
        <w:tc>
          <w:tcPr>
            <w:tcW w:w="0" w:type="auto"/>
            <w:hMerge/>
            <w:vAlign w:val="center"/>
          </w:tcPr>
          <w:p>
            <w:pPr/>
          </w:p>
        </w:tc>
        <w:tc>
          <w:tcPr>
            <w:tcW w:w="2551" w:type="dxa"/>
            <w:hMerge w:val="restart"/>
            <w:vAlign w:val="center"/>
          </w:tcPr>
          <w:p>
            <w:pPr>
              <w:pStyle w:val="单元格样式2"/>
            </w:pPr>
            <w:r>
              <w:t xml:space="preserve">2026年12月前完成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文物保护费用</w:t>
            </w:r>
          </w:p>
        </w:tc>
        <w:tc>
          <w:tcPr>
            <w:tcW w:w="3430" w:type="dxa"/>
            <w:hMerge w:val="restart"/>
            <w:vAlign w:val="center"/>
          </w:tcPr>
          <w:p>
            <w:pPr>
              <w:pStyle w:val="单元格样式2"/>
            </w:pPr>
            <w:r>
              <w:t xml:space="preserve">文物保护费用</w:t>
            </w:r>
          </w:p>
        </w:tc>
        <w:tc>
          <w:tcPr>
            <w:tcW w:w="0" w:type="auto"/>
            <w:hMerge/>
            <w:vAlign w:val="center"/>
          </w:tcPr>
          <w:p>
            <w:pPr/>
          </w:p>
        </w:tc>
        <w:tc>
          <w:tcPr>
            <w:tcW w:w="2551" w:type="dxa"/>
            <w:hMerge w:val="restart"/>
            <w:vAlign w:val="center"/>
          </w:tcPr>
          <w:p>
            <w:pPr>
              <w:pStyle w:val="单元格样式2"/>
            </w:pPr>
            <w:r>
              <w:t xml:space="preserve">≤435.1万元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提升国家文物保护水平与全民文物保护意识</w:t>
            </w:r>
          </w:p>
        </w:tc>
        <w:tc>
          <w:tcPr>
            <w:tcW w:w="3430" w:type="dxa"/>
            <w:hMerge w:val="restart"/>
            <w:vAlign w:val="center"/>
          </w:tcPr>
          <w:p>
            <w:pPr>
              <w:pStyle w:val="单元格样式2"/>
            </w:pPr>
            <w:r>
              <w:t xml:space="preserve">提升国家文物保护水平与全民文物保护意识</w:t>
            </w:r>
          </w:p>
        </w:tc>
        <w:tc>
          <w:tcPr>
            <w:tcW w:w="0" w:type="auto"/>
            <w:hMerge/>
            <w:vAlign w:val="center"/>
          </w:tcPr>
          <w:p>
            <w:pPr/>
          </w:p>
        </w:tc>
        <w:tc>
          <w:tcPr>
            <w:tcW w:w="2551" w:type="dxa"/>
            <w:hMerge w:val="restart"/>
            <w:vAlign w:val="center"/>
          </w:tcPr>
          <w:p>
            <w:pPr>
              <w:pStyle w:val="单元格样式2"/>
            </w:pPr>
            <w:r>
              <w:t xml:space="preserve">比上一年度提升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对中华优秀传统文化传承影响</w:t>
            </w:r>
          </w:p>
        </w:tc>
        <w:tc>
          <w:tcPr>
            <w:tcW w:w="3430" w:type="dxa"/>
            <w:hMerge w:val="restart"/>
            <w:vAlign w:val="center"/>
          </w:tcPr>
          <w:p>
            <w:pPr>
              <w:pStyle w:val="单元格样式2"/>
            </w:pPr>
            <w:r>
              <w:t xml:space="preserve">对中华优秀传统文化传承影响</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图书馆参观人员满意度</w:t>
            </w:r>
          </w:p>
        </w:tc>
        <w:tc>
          <w:tcPr>
            <w:tcW w:w="3430" w:type="dxa"/>
            <w:hMerge w:val="restart"/>
            <w:vAlign w:val="center"/>
          </w:tcPr>
          <w:p>
            <w:pPr>
              <w:pStyle w:val="单元格样式2"/>
            </w:pPr>
            <w:r>
              <w:t xml:space="preserve">图书馆参观人员满意度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sz w:val="28"/>
        </w:rPr>
        <w:t xml:space="preserve">28.图书馆-天津市财政局关于提前下达2026年中央支持地方公共文化服务体系建设补助资金预算的通知（津财教指[2025]95号）绩效目标表</w:t>
      </w:r>
      <w:bookmarkEnd w:id="3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363201天津市滨海新区图书馆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图书馆-天津市财政局关于提前下达2026年中央支持地方公共文化服务体系建设补助资金预算的通知（津财教指[2025]95号）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2977000.00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2977000.00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用于免费开放场馆，发展公共文化事业</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1.对免费开放场馆进行补助，保障滨海新区图书馆基层公共文化服务的开展，为新区读者提供优质文化服务，促进新区文化事业发展</w:t>
            </w:r>
          </w:p>
          <w:p>
            <w:pPr>
              <w:pStyle w:val="单元格样式2"/>
            </w:pPr>
            <w:r>
              <w:t xml:space="preserve">2.用于公共文化服务体系建设所需基本服务开展，满足新区读者读书看报的需求，丰富读者文化生活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场馆开放数量</w:t>
            </w:r>
          </w:p>
        </w:tc>
        <w:tc>
          <w:tcPr>
            <w:tcW w:w="3430" w:type="dxa"/>
            <w:hMerge w:val="restart"/>
            <w:vAlign w:val="center"/>
          </w:tcPr>
          <w:p>
            <w:pPr>
              <w:pStyle w:val="单元格样式2"/>
            </w:pPr>
            <w:r>
              <w:t xml:space="preserve">场馆开放数量</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场馆正常开放率</w:t>
            </w:r>
          </w:p>
        </w:tc>
        <w:tc>
          <w:tcPr>
            <w:tcW w:w="3430" w:type="dxa"/>
            <w:hMerge w:val="restart"/>
            <w:vAlign w:val="center"/>
          </w:tcPr>
          <w:p>
            <w:pPr>
              <w:pStyle w:val="单元格样式2"/>
            </w:pPr>
            <w:r>
              <w:t xml:space="preserve">场馆正常开放率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场馆开放时长</w:t>
            </w:r>
          </w:p>
        </w:tc>
        <w:tc>
          <w:tcPr>
            <w:tcW w:w="3430" w:type="dxa"/>
            <w:hMerge w:val="restart"/>
            <w:vAlign w:val="center"/>
          </w:tcPr>
          <w:p>
            <w:pPr>
              <w:pStyle w:val="单元格样式2"/>
            </w:pPr>
            <w:r>
              <w:t xml:space="preserve">场馆开放时长</w:t>
            </w:r>
          </w:p>
        </w:tc>
        <w:tc>
          <w:tcPr>
            <w:tcW w:w="0" w:type="auto"/>
            <w:hMerge/>
            <w:vAlign w:val="center"/>
          </w:tcPr>
          <w:p>
            <w:pPr/>
          </w:p>
        </w:tc>
        <w:tc>
          <w:tcPr>
            <w:tcW w:w="2551" w:type="dxa"/>
            <w:hMerge w:val="restart"/>
            <w:vAlign w:val="center"/>
          </w:tcPr>
          <w:p>
            <w:pPr>
              <w:pStyle w:val="单元格样式2"/>
            </w:pPr>
            <w:r>
              <w:t xml:space="preserve">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场馆免费开放成本</w:t>
            </w:r>
          </w:p>
        </w:tc>
        <w:tc>
          <w:tcPr>
            <w:tcW w:w="3430" w:type="dxa"/>
            <w:hMerge w:val="restart"/>
            <w:vAlign w:val="center"/>
          </w:tcPr>
          <w:p>
            <w:pPr>
              <w:pStyle w:val="单元格样式2"/>
            </w:pPr>
            <w:r>
              <w:t xml:space="preserve">场馆免费开放成本</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文化阵地数量</w:t>
            </w:r>
          </w:p>
        </w:tc>
        <w:tc>
          <w:tcPr>
            <w:tcW w:w="3430" w:type="dxa"/>
            <w:hMerge w:val="restart"/>
            <w:vAlign w:val="center"/>
          </w:tcPr>
          <w:p>
            <w:pPr>
              <w:pStyle w:val="单元格样式2"/>
            </w:pPr>
            <w:r>
              <w:t xml:space="preserve">文化阵地数量</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活动参与率</w:t>
            </w:r>
          </w:p>
        </w:tc>
        <w:tc>
          <w:tcPr>
            <w:tcW w:w="3430" w:type="dxa"/>
            <w:hMerge w:val="restart"/>
            <w:vAlign w:val="center"/>
          </w:tcPr>
          <w:p>
            <w:pPr>
              <w:pStyle w:val="单元格样式2"/>
            </w:pPr>
            <w:r>
              <w:t xml:space="preserve">活动参与率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平均单日服务时长</w:t>
            </w:r>
          </w:p>
        </w:tc>
        <w:tc>
          <w:tcPr>
            <w:tcW w:w="3430" w:type="dxa"/>
            <w:hMerge w:val="restart"/>
            <w:vAlign w:val="center"/>
          </w:tcPr>
          <w:p>
            <w:pPr>
              <w:pStyle w:val="单元格样式2"/>
            </w:pPr>
            <w:r>
              <w:t xml:space="preserve">平均单日服务时长</w:t>
            </w:r>
          </w:p>
        </w:tc>
        <w:tc>
          <w:tcPr>
            <w:tcW w:w="0" w:type="auto"/>
            <w:hMerge/>
            <w:vAlign w:val="center"/>
          </w:tcPr>
          <w:p>
            <w:pPr/>
          </w:p>
        </w:tc>
        <w:tc>
          <w:tcPr>
            <w:tcW w:w="2551" w:type="dxa"/>
            <w:hMerge w:val="restart"/>
            <w:vAlign w:val="center"/>
          </w:tcPr>
          <w:p>
            <w:pPr>
              <w:pStyle w:val="单元格样式2"/>
            </w:pPr>
            <w:r>
              <w:t xml:space="preserve">≥9小时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公共文化服务体系建设成本</w:t>
            </w:r>
          </w:p>
        </w:tc>
        <w:tc>
          <w:tcPr>
            <w:tcW w:w="3430" w:type="dxa"/>
            <w:hMerge w:val="restart"/>
            <w:vAlign w:val="center"/>
          </w:tcPr>
          <w:p>
            <w:pPr>
              <w:pStyle w:val="单元格样式2"/>
            </w:pPr>
            <w:r>
              <w:t xml:space="preserve">公共文化服务体系建设成本</w:t>
            </w:r>
          </w:p>
        </w:tc>
        <w:tc>
          <w:tcPr>
            <w:tcW w:w="0" w:type="auto"/>
            <w:hMerge/>
            <w:vAlign w:val="center"/>
          </w:tcPr>
          <w:p>
            <w:pPr/>
          </w:p>
        </w:tc>
        <w:tc>
          <w:tcPr>
            <w:tcW w:w="2551" w:type="dxa"/>
            <w:hMerge w:val="restart"/>
            <w:vAlign w:val="center"/>
          </w:tcPr>
          <w:p>
            <w:pPr>
              <w:pStyle w:val="单元格样式2"/>
            </w:pPr>
            <w:r>
              <w:t xml:space="preserve">≤282.7万元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促进新区文化事业发展</w:t>
            </w:r>
          </w:p>
        </w:tc>
        <w:tc>
          <w:tcPr>
            <w:tcW w:w="3430" w:type="dxa"/>
            <w:hMerge w:val="restart"/>
            <w:vAlign w:val="center"/>
          </w:tcPr>
          <w:p>
            <w:pPr>
              <w:pStyle w:val="单元格样式2"/>
            </w:pPr>
            <w:r>
              <w:t xml:space="preserve">促进新区文化事业发展</w:t>
            </w:r>
          </w:p>
        </w:tc>
        <w:tc>
          <w:tcPr>
            <w:tcW w:w="0" w:type="auto"/>
            <w:hMerge/>
            <w:vAlign w:val="center"/>
          </w:tcPr>
          <w:p>
            <w:pPr/>
          </w:p>
        </w:tc>
        <w:tc>
          <w:tcPr>
            <w:tcW w:w="2551" w:type="dxa"/>
            <w:hMerge w:val="restart"/>
            <w:vAlign w:val="center"/>
          </w:tcPr>
          <w:p>
            <w:pPr>
              <w:pStyle w:val="单元格样式2"/>
            </w:pPr>
            <w:r>
              <w:t xml:space="preserve">显著促进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读者满意度</w:t>
            </w:r>
          </w:p>
        </w:tc>
        <w:tc>
          <w:tcPr>
            <w:tcW w:w="3430" w:type="dxa"/>
            <w:hMerge w:val="restart"/>
            <w:vAlign w:val="center"/>
          </w:tcPr>
          <w:p>
            <w:pPr>
              <w:pStyle w:val="单元格样式2"/>
            </w:pPr>
            <w:r>
              <w:t xml:space="preserve">读者满意度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sz w:val="28"/>
        </w:rPr>
        <w:t xml:space="preserve">29.2026年滨海新区文化馆文化中心物业及能源费绩效目标表</w:t>
      </w:r>
      <w:bookmarkEnd w:id="3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2026年滨海新区文化馆文化中心物业及能源费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通过使用滨海新区文化中心场馆，保障滨海新区文化馆（美术馆）场馆正常运营，为开展形式多样的文化活动、建立新区良好的文化氛围提供保障。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1.通过使用滨海新区文化中心场馆，保障滨海新区文化馆（美术馆）场馆正常运营，为开展形式多样的文化活动、建立新区良好的文化氛围提供保障。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租赁场馆面积</w:t>
            </w:r>
          </w:p>
        </w:tc>
        <w:tc>
          <w:tcPr>
            <w:tcW w:w="3430" w:type="dxa"/>
            <w:hMerge w:val="restart"/>
            <w:vAlign w:val="center"/>
          </w:tcPr>
          <w:p>
            <w:pPr>
              <w:pStyle w:val="单元格样式2"/>
            </w:pPr>
            <w:r>
              <w:t xml:space="preserve">租赁场馆面积</w:t>
            </w:r>
          </w:p>
        </w:tc>
        <w:tc>
          <w:tcPr>
            <w:tcW w:w="0" w:type="auto"/>
            <w:hMerge/>
            <w:vAlign w:val="center"/>
          </w:tcPr>
          <w:p>
            <w:pPr/>
          </w:p>
        </w:tc>
        <w:tc>
          <w:tcPr>
            <w:tcW w:w="2551" w:type="dxa"/>
            <w:hMerge w:val="restart"/>
            <w:vAlign w:val="center"/>
          </w:tcPr>
          <w:p>
            <w:pPr>
              <w:pStyle w:val="单元格样式2"/>
            </w:pPr>
            <w:r>
              <w:t xml:space="preserve">30188平米</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场馆正常开放率</w:t>
            </w:r>
          </w:p>
        </w:tc>
        <w:tc>
          <w:tcPr>
            <w:tcW w:w="3430" w:type="dxa"/>
            <w:hMerge w:val="restart"/>
            <w:vAlign w:val="center"/>
          </w:tcPr>
          <w:p>
            <w:pPr>
              <w:pStyle w:val="单元格样式2"/>
            </w:pPr>
            <w:r>
              <w:t xml:space="preserve">场馆正常开放率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场馆维修响应时长</w:t>
            </w:r>
          </w:p>
        </w:tc>
        <w:tc>
          <w:tcPr>
            <w:tcW w:w="3430" w:type="dxa"/>
            <w:hMerge w:val="restart"/>
            <w:vAlign w:val="center"/>
          </w:tcPr>
          <w:p>
            <w:pPr>
              <w:pStyle w:val="单元格样式2"/>
            </w:pPr>
            <w:r>
              <w:t xml:space="preserve">场馆维修响应时长</w:t>
            </w:r>
          </w:p>
        </w:tc>
        <w:tc>
          <w:tcPr>
            <w:tcW w:w="0" w:type="auto"/>
            <w:hMerge/>
            <w:vAlign w:val="center"/>
          </w:tcPr>
          <w:p>
            <w:pPr/>
          </w:p>
        </w:tc>
        <w:tc>
          <w:tcPr>
            <w:tcW w:w="2551" w:type="dxa"/>
            <w:hMerge w:val="restart"/>
            <w:vAlign w:val="center"/>
          </w:tcPr>
          <w:p>
            <w:pPr>
              <w:pStyle w:val="单元格样式2"/>
            </w:pPr>
            <w:r>
              <w:t xml:space="preserve">≤5工作日</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物业能源费用</w:t>
            </w:r>
          </w:p>
        </w:tc>
        <w:tc>
          <w:tcPr>
            <w:tcW w:w="3430" w:type="dxa"/>
            <w:hMerge w:val="restart"/>
            <w:vAlign w:val="center"/>
          </w:tcPr>
          <w:p>
            <w:pPr>
              <w:pStyle w:val="单元格样式2"/>
            </w:pPr>
            <w:r>
              <w:t xml:space="preserve">物业能源费用</w:t>
            </w:r>
          </w:p>
        </w:tc>
        <w:tc>
          <w:tcPr>
            <w:tcW w:w="0" w:type="auto"/>
            <w:hMerge/>
            <w:vAlign w:val="center"/>
          </w:tcPr>
          <w:p>
            <w:pPr/>
          </w:p>
        </w:tc>
        <w:tc>
          <w:tcPr>
            <w:tcW w:w="2551" w:type="dxa"/>
            <w:hMerge w:val="restart"/>
            <w:vAlign w:val="center"/>
          </w:tcPr>
          <w:p>
            <w:pPr>
              <w:pStyle w:val="单元格样式2"/>
            </w:pPr>
            <w:r>
              <w:t xml:space="preserve">≤450万元/年</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群众文化活动影响力</w:t>
            </w:r>
          </w:p>
        </w:tc>
        <w:tc>
          <w:tcPr>
            <w:tcW w:w="3430" w:type="dxa"/>
            <w:hMerge w:val="restart"/>
            <w:vAlign w:val="center"/>
          </w:tcPr>
          <w:p>
            <w:pPr>
              <w:pStyle w:val="单元格样式2"/>
            </w:pPr>
            <w:r>
              <w:t xml:space="preserve">群众文化活动影响力</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活动参观者及参与方满意度</w:t>
            </w:r>
          </w:p>
        </w:tc>
        <w:tc>
          <w:tcPr>
            <w:tcW w:w="3430" w:type="dxa"/>
            <w:hMerge w:val="restart"/>
            <w:vAlign w:val="center"/>
          </w:tcPr>
          <w:p>
            <w:pPr>
              <w:pStyle w:val="单元格样式2"/>
            </w:pPr>
            <w:r>
              <w:t xml:space="preserve">活动参观者及参与方满意度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sz w:val="28"/>
        </w:rPr>
        <w:t xml:space="preserve">30.2026年滨海新区文化馆运转费用绩效目标表</w:t>
      </w:r>
      <w:bookmarkEnd w:id="3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2026年滨海新区文化馆运转费用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通过使用刚性支出运转费用，保证天津市滨海新区文化馆场馆免费向社会公众开放，确保网络正常使用，水电正常供应，物业及采暖等项目正常运行，适当开展文化活动，建立新区良好的文化氛围。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1.通过使用刚性支出运转费用，保证天津市滨海新区文化馆场馆免费向社会公众开放，确保网络正常使用，水电正常供应，物业及采暖等项目正常运行，适当开展文化活动，建立新区良好的文化氛围。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免费开放场馆数量</w:t>
            </w:r>
          </w:p>
        </w:tc>
        <w:tc>
          <w:tcPr>
            <w:tcW w:w="3430" w:type="dxa"/>
            <w:hMerge w:val="restart"/>
            <w:vAlign w:val="center"/>
          </w:tcPr>
          <w:p>
            <w:pPr>
              <w:pStyle w:val="单元格样式2"/>
            </w:pPr>
            <w:r>
              <w:t xml:space="preserve">免费开放场馆数量</w:t>
            </w:r>
          </w:p>
        </w:tc>
        <w:tc>
          <w:tcPr>
            <w:tcW w:w="0" w:type="auto"/>
            <w:hMerge/>
            <w:vAlign w:val="center"/>
          </w:tcPr>
          <w:p>
            <w:pPr/>
          </w:p>
        </w:tc>
        <w:tc>
          <w:tcPr>
            <w:tcW w:w="2551" w:type="dxa"/>
            <w:hMerge w:val="restart"/>
            <w:vAlign w:val="center"/>
          </w:tcPr>
          <w:p>
            <w:pPr>
              <w:pStyle w:val="单元格样式2"/>
            </w:pPr>
            <w:r>
              <w:t xml:space="preserve">2座</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场馆正常开放率</w:t>
            </w:r>
          </w:p>
        </w:tc>
        <w:tc>
          <w:tcPr>
            <w:tcW w:w="3430" w:type="dxa"/>
            <w:hMerge w:val="restart"/>
            <w:vAlign w:val="center"/>
          </w:tcPr>
          <w:p>
            <w:pPr>
              <w:pStyle w:val="单元格样式2"/>
            </w:pPr>
            <w:r>
              <w:t xml:space="preserve">场馆正常开放率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场馆维修响应时长</w:t>
            </w:r>
          </w:p>
        </w:tc>
        <w:tc>
          <w:tcPr>
            <w:tcW w:w="3430" w:type="dxa"/>
            <w:hMerge w:val="restart"/>
            <w:vAlign w:val="center"/>
          </w:tcPr>
          <w:p>
            <w:pPr>
              <w:pStyle w:val="单元格样式2"/>
            </w:pPr>
            <w:r>
              <w:t xml:space="preserve">场馆维修响应时长</w:t>
            </w:r>
          </w:p>
        </w:tc>
        <w:tc>
          <w:tcPr>
            <w:tcW w:w="0" w:type="auto"/>
            <w:hMerge/>
            <w:vAlign w:val="center"/>
          </w:tcPr>
          <w:p>
            <w:pPr/>
          </w:p>
        </w:tc>
        <w:tc>
          <w:tcPr>
            <w:tcW w:w="2551" w:type="dxa"/>
            <w:hMerge w:val="restart"/>
            <w:vAlign w:val="center"/>
          </w:tcPr>
          <w:p>
            <w:pPr>
              <w:pStyle w:val="单元格样式2"/>
            </w:pPr>
            <w:r>
              <w:t xml:space="preserve">≦77个工作日</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采暖费</w:t>
            </w:r>
          </w:p>
        </w:tc>
        <w:tc>
          <w:tcPr>
            <w:tcW w:w="3430" w:type="dxa"/>
            <w:hMerge w:val="restart"/>
            <w:vAlign w:val="center"/>
          </w:tcPr>
          <w:p>
            <w:pPr>
              <w:pStyle w:val="单元格样式2"/>
            </w:pPr>
            <w:r>
              <w:t xml:space="preserve">采暖费</w:t>
            </w:r>
          </w:p>
        </w:tc>
        <w:tc>
          <w:tcPr>
            <w:tcW w:w="0" w:type="auto"/>
            <w:hMerge/>
            <w:vAlign w:val="center"/>
          </w:tcPr>
          <w:p>
            <w:pPr/>
          </w:p>
        </w:tc>
        <w:tc>
          <w:tcPr>
            <w:tcW w:w="2551" w:type="dxa"/>
            <w:hMerge w:val="restart"/>
            <w:vAlign w:val="center"/>
          </w:tcPr>
          <w:p>
            <w:pPr>
              <w:pStyle w:val="单元格样式2"/>
            </w:pPr>
            <w:r>
              <w:t xml:space="preserve">≤10.4万元/年</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场馆开放及办公使用网络费</w:t>
            </w:r>
          </w:p>
        </w:tc>
        <w:tc>
          <w:tcPr>
            <w:tcW w:w="3430" w:type="dxa"/>
            <w:hMerge w:val="restart"/>
            <w:vAlign w:val="center"/>
          </w:tcPr>
          <w:p>
            <w:pPr>
              <w:pStyle w:val="单元格样式2"/>
            </w:pPr>
            <w:r>
              <w:t xml:space="preserve">场馆开放及办公使用网络费</w:t>
            </w:r>
          </w:p>
        </w:tc>
        <w:tc>
          <w:tcPr>
            <w:tcW w:w="0" w:type="auto"/>
            <w:hMerge/>
            <w:vAlign w:val="center"/>
          </w:tcPr>
          <w:p>
            <w:pPr/>
          </w:p>
        </w:tc>
        <w:tc>
          <w:tcPr>
            <w:tcW w:w="2551" w:type="dxa"/>
            <w:hMerge w:val="restart"/>
            <w:vAlign w:val="center"/>
          </w:tcPr>
          <w:p>
            <w:pPr>
              <w:pStyle w:val="单元格样式2"/>
            </w:pPr>
            <w:r>
              <w:t xml:space="preserve">≤2.52万元/年</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物业费</w:t>
            </w:r>
          </w:p>
        </w:tc>
        <w:tc>
          <w:tcPr>
            <w:tcW w:w="3430" w:type="dxa"/>
            <w:hMerge w:val="restart"/>
            <w:vAlign w:val="center"/>
          </w:tcPr>
          <w:p>
            <w:pPr>
              <w:pStyle w:val="单元格样式2"/>
            </w:pPr>
            <w:r>
              <w:t xml:space="preserve">物业费</w:t>
            </w:r>
          </w:p>
        </w:tc>
        <w:tc>
          <w:tcPr>
            <w:tcW w:w="0" w:type="auto"/>
            <w:hMerge/>
            <w:vAlign w:val="center"/>
          </w:tcPr>
          <w:p>
            <w:pPr/>
          </w:p>
        </w:tc>
        <w:tc>
          <w:tcPr>
            <w:tcW w:w="2551" w:type="dxa"/>
            <w:hMerge w:val="restart"/>
            <w:vAlign w:val="center"/>
          </w:tcPr>
          <w:p>
            <w:pPr>
              <w:pStyle w:val="单元格样式2"/>
            </w:pPr>
            <w:r>
              <w:t xml:space="preserve">≤26万元/年</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水电费</w:t>
            </w:r>
          </w:p>
        </w:tc>
        <w:tc>
          <w:tcPr>
            <w:tcW w:w="3430" w:type="dxa"/>
            <w:hMerge w:val="restart"/>
            <w:vAlign w:val="center"/>
          </w:tcPr>
          <w:p>
            <w:pPr>
              <w:pStyle w:val="单元格样式2"/>
            </w:pPr>
            <w:r>
              <w:t xml:space="preserve">水电费</w:t>
            </w:r>
          </w:p>
        </w:tc>
        <w:tc>
          <w:tcPr>
            <w:tcW w:w="0" w:type="auto"/>
            <w:hMerge/>
            <w:vAlign w:val="center"/>
          </w:tcPr>
          <w:p>
            <w:pPr/>
          </w:p>
        </w:tc>
        <w:tc>
          <w:tcPr>
            <w:tcW w:w="2551" w:type="dxa"/>
            <w:hMerge w:val="restart"/>
            <w:vAlign w:val="center"/>
          </w:tcPr>
          <w:p>
            <w:pPr>
              <w:pStyle w:val="单元格样式2"/>
            </w:pPr>
            <w:r>
              <w:t xml:space="preserve">≤5.08万元/年</w:t>
            </w:r>
          </w:p>
        </w:tc>
        <w:tc>
          <w:tcPr>
            <w:tcW w:w="0" w:type="auto"/>
            <w:hMerge/>
          </w:tcPr>
          <w:p>
            <w:pPr>
              <w:pStyle w:val="单元格样式2"/>
            </w:pPr>
            <w:r>
              <w:t xml:space="preserve">历史依据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合作共建基本保障费用</w:t>
            </w:r>
          </w:p>
        </w:tc>
        <w:tc>
          <w:tcPr>
            <w:tcW w:w="3430" w:type="dxa"/>
            <w:hMerge w:val="restart"/>
            <w:vAlign w:val="center"/>
          </w:tcPr>
          <w:p>
            <w:pPr>
              <w:pStyle w:val="单元格样式2"/>
            </w:pPr>
            <w:r>
              <w:t xml:space="preserve">合作共建基本保障费用</w:t>
            </w:r>
          </w:p>
        </w:tc>
        <w:tc>
          <w:tcPr>
            <w:tcW w:w="0" w:type="auto"/>
            <w:hMerge/>
            <w:vAlign w:val="center"/>
          </w:tcPr>
          <w:p>
            <w:pPr/>
          </w:p>
        </w:tc>
        <w:tc>
          <w:tcPr>
            <w:tcW w:w="2551" w:type="dxa"/>
            <w:hMerge w:val="restart"/>
            <w:vAlign w:val="center"/>
          </w:tcPr>
          <w:p>
            <w:pPr>
              <w:pStyle w:val="单元格样式2"/>
            </w:pPr>
            <w:r>
              <w:t xml:space="preserve">≦216万元</w:t>
            </w:r>
          </w:p>
        </w:tc>
        <w:tc>
          <w:tcPr>
            <w:tcW w:w="0" w:type="auto"/>
            <w:hMerge/>
          </w:tcPr>
          <w:p>
            <w:pPr>
              <w:pStyle w:val="单元格样式2"/>
            </w:pPr>
            <w:r>
              <w:t xml:space="preserve">历史依据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保障单位正常运行率</w:t>
            </w:r>
          </w:p>
        </w:tc>
        <w:tc>
          <w:tcPr>
            <w:tcW w:w="3430" w:type="dxa"/>
            <w:hMerge w:val="restart"/>
            <w:vAlign w:val="center"/>
          </w:tcPr>
          <w:p>
            <w:pPr>
              <w:pStyle w:val="单元格样式2"/>
            </w:pPr>
            <w:r>
              <w:t xml:space="preserve">保障单位正常运行率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历史依据</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活动对象满意度</w:t>
            </w:r>
          </w:p>
        </w:tc>
        <w:tc>
          <w:tcPr>
            <w:tcW w:w="3430" w:type="dxa"/>
            <w:hMerge w:val="restart"/>
            <w:vAlign w:val="center"/>
          </w:tcPr>
          <w:p>
            <w:pPr>
              <w:pStyle w:val="单元格样式2"/>
            </w:pPr>
            <w:r>
              <w:t xml:space="preserve">活动对象满意度</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r>
              <w:t xml:space="preserve">历史依据</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sz w:val="28"/>
        </w:rPr>
        <w:t xml:space="preserve">31.2026年滨海新区文化馆（含美术馆）区级免费开放绩效目标表</w:t>
      </w:r>
      <w:bookmarkEnd w:id="3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2026年滨海新区文化馆（含美术馆）区级免费开放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举办一系列辅导培训讲座、展演展示及各类文化活动，完成编辑制作文化馆期刊，进行场馆小型维修维护及安全维保等，营造浓厚的文化氛围，向全国友好单位展示滨海新区文化馆风采，保障文化场馆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一系列辅导培训讲座、展演展示及各类文化活动，完成编辑制作文化馆期刊，进行场馆小型维修维护及安全维保等，营造浓厚的文化氛围，向全国友好单位展示滨海新区文化馆风采，保障文化场馆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全年期刊期数</w:t>
            </w:r>
          </w:p>
        </w:tc>
        <w:tc>
          <w:tcPr>
            <w:tcW w:w="3430" w:type="dxa"/>
            <w:hMerge w:val="restart"/>
            <w:vAlign w:val="center"/>
          </w:tcPr>
          <w:p>
            <w:pPr>
              <w:pStyle w:val="单元格样式2"/>
            </w:pPr>
            <w:r>
              <w:t xml:space="preserve">全年期刊期数</w:t>
            </w:r>
          </w:p>
        </w:tc>
        <w:tc>
          <w:tcPr>
            <w:tcW w:w="0" w:type="auto"/>
            <w:hMerge/>
            <w:vAlign w:val="center"/>
          </w:tcPr>
          <w:p>
            <w:pPr/>
          </w:p>
        </w:tc>
        <w:tc>
          <w:tcPr>
            <w:tcW w:w="2551" w:type="dxa"/>
            <w:hMerge w:val="restart"/>
            <w:vAlign w:val="center"/>
          </w:tcPr>
          <w:p>
            <w:pPr>
              <w:pStyle w:val="单元格样式2"/>
            </w:pPr>
            <w:r>
              <w:t xml:space="preserve">≥4期</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常态化辅导培训课程</w:t>
            </w:r>
          </w:p>
        </w:tc>
        <w:tc>
          <w:tcPr>
            <w:tcW w:w="3430" w:type="dxa"/>
            <w:hMerge w:val="restart"/>
            <w:vAlign w:val="center"/>
          </w:tcPr>
          <w:p>
            <w:pPr>
              <w:pStyle w:val="单元格样式2"/>
            </w:pPr>
            <w:r>
              <w:t xml:space="preserve">常态化辅导培训课程</w:t>
            </w:r>
          </w:p>
        </w:tc>
        <w:tc>
          <w:tcPr>
            <w:tcW w:w="0" w:type="auto"/>
            <w:hMerge/>
            <w:vAlign w:val="center"/>
          </w:tcPr>
          <w:p>
            <w:pPr/>
          </w:p>
        </w:tc>
        <w:tc>
          <w:tcPr>
            <w:tcW w:w="2551" w:type="dxa"/>
            <w:hMerge w:val="restart"/>
            <w:vAlign w:val="center"/>
          </w:tcPr>
          <w:p>
            <w:pPr>
              <w:pStyle w:val="单元格样式2"/>
            </w:pPr>
            <w:r>
              <w:t xml:space="preserve">≥50个</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进基层活动场次</w:t>
            </w:r>
          </w:p>
        </w:tc>
        <w:tc>
          <w:tcPr>
            <w:tcW w:w="3430" w:type="dxa"/>
            <w:hMerge w:val="restart"/>
            <w:vAlign w:val="center"/>
          </w:tcPr>
          <w:p>
            <w:pPr>
              <w:pStyle w:val="单元格样式2"/>
            </w:pPr>
            <w:r>
              <w:t xml:space="preserve">进基层活动场次</w:t>
            </w:r>
          </w:p>
        </w:tc>
        <w:tc>
          <w:tcPr>
            <w:tcW w:w="0" w:type="auto"/>
            <w:hMerge/>
            <w:vAlign w:val="center"/>
          </w:tcPr>
          <w:p>
            <w:pPr/>
          </w:p>
        </w:tc>
        <w:tc>
          <w:tcPr>
            <w:tcW w:w="2551" w:type="dxa"/>
            <w:hMerge w:val="restart"/>
            <w:vAlign w:val="center"/>
          </w:tcPr>
          <w:p>
            <w:pPr>
              <w:pStyle w:val="单元格样式2"/>
            </w:pPr>
            <w:r>
              <w:t xml:space="preserve">≥90场</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期刊印刷质量合格率</w:t>
            </w:r>
          </w:p>
        </w:tc>
        <w:tc>
          <w:tcPr>
            <w:tcW w:w="3430" w:type="dxa"/>
            <w:hMerge w:val="restart"/>
            <w:vAlign w:val="center"/>
          </w:tcPr>
          <w:p>
            <w:pPr>
              <w:pStyle w:val="单元格样式2"/>
            </w:pPr>
            <w:r>
              <w:t xml:space="preserve">期刊印刷质量合格率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活动参与人数达标率</w:t>
            </w:r>
          </w:p>
        </w:tc>
        <w:tc>
          <w:tcPr>
            <w:tcW w:w="3430" w:type="dxa"/>
            <w:hMerge w:val="restart"/>
            <w:vAlign w:val="center"/>
          </w:tcPr>
          <w:p>
            <w:pPr>
              <w:pStyle w:val="单元格样式2"/>
            </w:pPr>
            <w:r>
              <w:t xml:space="preserve">活动参与人数达标率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支付期刊费用完成时间</w:t>
            </w:r>
          </w:p>
        </w:tc>
        <w:tc>
          <w:tcPr>
            <w:tcW w:w="3430" w:type="dxa"/>
            <w:hMerge w:val="restart"/>
            <w:vAlign w:val="center"/>
          </w:tcPr>
          <w:p>
            <w:pPr>
              <w:pStyle w:val="单元格样式2"/>
            </w:pPr>
            <w:r>
              <w:t xml:space="preserve">支付期刊费用完成时间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活动完成时间</w:t>
            </w:r>
          </w:p>
        </w:tc>
        <w:tc>
          <w:tcPr>
            <w:tcW w:w="3430" w:type="dxa"/>
            <w:hMerge w:val="restart"/>
            <w:vAlign w:val="center"/>
          </w:tcPr>
          <w:p>
            <w:pPr>
              <w:pStyle w:val="单元格样式2"/>
            </w:pPr>
            <w:r>
              <w:t xml:space="preserve">活动完成时间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各类免费开放费用</w:t>
            </w:r>
          </w:p>
        </w:tc>
        <w:tc>
          <w:tcPr>
            <w:tcW w:w="3430" w:type="dxa"/>
            <w:hMerge w:val="restart"/>
            <w:vAlign w:val="center"/>
          </w:tcPr>
          <w:p>
            <w:pPr>
              <w:pStyle w:val="单元格样式2"/>
            </w:pPr>
            <w:r>
              <w:t xml:space="preserve">各类免费开放费用</w:t>
            </w:r>
          </w:p>
        </w:tc>
        <w:tc>
          <w:tcPr>
            <w:tcW w:w="0" w:type="auto"/>
            <w:hMerge/>
            <w:vAlign w:val="center"/>
          </w:tcPr>
          <w:p>
            <w:pPr/>
          </w:p>
        </w:tc>
        <w:tc>
          <w:tcPr>
            <w:tcW w:w="2551" w:type="dxa"/>
            <w:hMerge w:val="restart"/>
            <w:vAlign w:val="center"/>
          </w:tcPr>
          <w:p>
            <w:pPr>
              <w:pStyle w:val="单元格样式2"/>
            </w:pPr>
            <w:r>
              <w:t xml:space="preserve">≤35万元</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促进滨海新区文化活动影响力</w:t>
            </w:r>
          </w:p>
        </w:tc>
        <w:tc>
          <w:tcPr>
            <w:tcW w:w="3430" w:type="dxa"/>
            <w:hMerge w:val="restart"/>
            <w:vAlign w:val="center"/>
          </w:tcPr>
          <w:p>
            <w:pPr>
              <w:pStyle w:val="单元格样式2"/>
            </w:pPr>
            <w:r>
              <w:t xml:space="preserve">促进滨海新区文化活动影响力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群众文化活动参与满意度</w:t>
            </w:r>
          </w:p>
        </w:tc>
        <w:tc>
          <w:tcPr>
            <w:tcW w:w="3430" w:type="dxa"/>
            <w:hMerge w:val="restart"/>
            <w:vAlign w:val="center"/>
          </w:tcPr>
          <w:p>
            <w:pPr>
              <w:pStyle w:val="单元格样式2"/>
            </w:pPr>
            <w:r>
              <w:t xml:space="preserve">群众文化活动参与满意度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sz w:val="28"/>
        </w:rPr>
        <w:t xml:space="preserve">32.2026年滨海新区文化馆公共文化保障项目经费*绩效目标表</w:t>
      </w:r>
      <w:bookmarkEnd w:id="3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2026年滨海新区文化馆公共文化保障项目经费*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1、根据区委编办《关于改革调整区文化和旅游局所属公益类事业单位的通知》、《关于做好塘沽区机关和事业单位职工住房货币分配工作的通知》（塘沽政〔2006〕103号）的文件要求，保障职工合法权益，维护社会稳定，解决原塘沽文工团当年在职职工剩余住房补贴问题。2、围绕“滨海新区建区20周年”及滨城“四种文化”开展文艺精品创作，演好滨城故事，宣传滨城文化，扩大滨海文化在区域内及周边的传播范围，丰富市民文化生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根据区委编办《关于改革调整区文化和旅游局所属公益类事业单位的通知》、《关于做好塘沽区机关和事业单位职工住房货币分配工作的通知》（塘沽政〔2006〕103号）的文件要求，保障职工合法权益，维护社会稳定，解决原塘沽文工团当年在职职工剩余住房补贴问题。</w:t>
            </w:r>
          </w:p>
          <w:p>
            <w:pPr>
              <w:pStyle w:val="单元格样式2"/>
            </w:pPr>
            <w:r>
              <w:t xml:space="preserve">2.围绕“滨海新区建区20周年”及滨城“四种文化”开展文艺精品创作，演好滨城故事，宣传滨城文化，扩大滨海文化在区域内及周边的传播范围，丰富市民文化生活。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发放人员数</w:t>
            </w:r>
          </w:p>
        </w:tc>
        <w:tc>
          <w:tcPr>
            <w:tcW w:w="3430" w:type="dxa"/>
            <w:hMerge w:val="restart"/>
            <w:vAlign w:val="center"/>
          </w:tcPr>
          <w:p>
            <w:pPr>
              <w:pStyle w:val="单元格样式2"/>
            </w:pPr>
            <w:r>
              <w:t xml:space="preserve">需补发住房补贴的原文工团人员数量</w:t>
            </w:r>
          </w:p>
        </w:tc>
        <w:tc>
          <w:tcPr>
            <w:tcW w:w="0" w:type="auto"/>
            <w:hMerge/>
            <w:vAlign w:val="center"/>
          </w:tcPr>
          <w:p>
            <w:pPr/>
          </w:p>
        </w:tc>
        <w:tc>
          <w:tcPr>
            <w:tcW w:w="2551" w:type="dxa"/>
            <w:hMerge w:val="restart"/>
            <w:vAlign w:val="center"/>
          </w:tcPr>
          <w:p>
            <w:pPr>
              <w:pStyle w:val="单元格样式2"/>
            </w:pPr>
            <w:r>
              <w:t xml:space="preserve">34人</w:t>
            </w:r>
          </w:p>
        </w:tc>
        <w:tc>
          <w:tcPr>
            <w:tcW w:w="0" w:type="auto"/>
            <w:hMerge/>
          </w:tcPr>
          <w:p>
            <w:pPr>
              <w:pStyle w:val="单元格样式2"/>
            </w:pPr>
            <w:r>
              <w:t xml:space="preserve">历史文件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创作文艺精品数量</w:t>
            </w:r>
          </w:p>
        </w:tc>
        <w:tc>
          <w:tcPr>
            <w:tcW w:w="3430" w:type="dxa"/>
            <w:hMerge w:val="restart"/>
            <w:vAlign w:val="center"/>
          </w:tcPr>
          <w:p>
            <w:pPr>
              <w:pStyle w:val="单元格样式2"/>
            </w:pPr>
            <w:r>
              <w:t xml:space="preserve">创作文艺精品数量</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补贴核算准确率</w:t>
            </w:r>
          </w:p>
        </w:tc>
        <w:tc>
          <w:tcPr>
            <w:tcW w:w="3430" w:type="dxa"/>
            <w:hMerge w:val="restart"/>
            <w:vAlign w:val="center"/>
          </w:tcPr>
          <w:p>
            <w:pPr>
              <w:pStyle w:val="单元格样式2"/>
            </w:pPr>
            <w:r>
              <w:t xml:space="preserve">核算住房补贴的人员信息及金额完全相符的比例</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历史文件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作品完成质量达标率</w:t>
            </w:r>
          </w:p>
        </w:tc>
        <w:tc>
          <w:tcPr>
            <w:tcW w:w="3430" w:type="dxa"/>
            <w:hMerge w:val="restart"/>
            <w:vAlign w:val="center"/>
          </w:tcPr>
          <w:p>
            <w:pPr>
              <w:pStyle w:val="单元格样式2"/>
            </w:pPr>
            <w:r>
              <w:t xml:space="preserve">作品完成质量达标率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确定住房补贴金额时限</w:t>
            </w:r>
          </w:p>
        </w:tc>
        <w:tc>
          <w:tcPr>
            <w:tcW w:w="3430" w:type="dxa"/>
            <w:hMerge w:val="restart"/>
            <w:vAlign w:val="center"/>
          </w:tcPr>
          <w:p>
            <w:pPr>
              <w:pStyle w:val="单元格样式2"/>
            </w:pPr>
            <w:r>
              <w:t xml:space="preserve">确定住房补贴金额时限</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r>
              <w:t xml:space="preserve">历史文件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创作文艺作品完成时限</w:t>
            </w:r>
          </w:p>
        </w:tc>
        <w:tc>
          <w:tcPr>
            <w:tcW w:w="3430" w:type="dxa"/>
            <w:hMerge w:val="restart"/>
            <w:vAlign w:val="center"/>
          </w:tcPr>
          <w:p>
            <w:pPr>
              <w:pStyle w:val="单元格样式2"/>
            </w:pPr>
            <w:r>
              <w:t xml:space="preserve">创作文艺作品完成时限</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原文工团住房补贴发放专项经费</w:t>
            </w:r>
          </w:p>
        </w:tc>
        <w:tc>
          <w:tcPr>
            <w:tcW w:w="3430" w:type="dxa"/>
            <w:hMerge w:val="restart"/>
            <w:vAlign w:val="center"/>
          </w:tcPr>
          <w:p>
            <w:pPr>
              <w:pStyle w:val="单元格样式2"/>
            </w:pPr>
            <w:r>
              <w:t xml:space="preserve">原文工团住房补贴发放专项经费</w:t>
            </w:r>
          </w:p>
        </w:tc>
        <w:tc>
          <w:tcPr>
            <w:tcW w:w="0" w:type="auto"/>
            <w:hMerge/>
            <w:vAlign w:val="center"/>
          </w:tcPr>
          <w:p>
            <w:pPr/>
          </w:p>
        </w:tc>
        <w:tc>
          <w:tcPr>
            <w:tcW w:w="2551" w:type="dxa"/>
            <w:hMerge w:val="restart"/>
            <w:vAlign w:val="center"/>
          </w:tcPr>
          <w:p>
            <w:pPr>
              <w:pStyle w:val="单元格样式2"/>
            </w:pPr>
            <w:r>
              <w:t xml:space="preserve">≤830612元</w:t>
            </w:r>
          </w:p>
        </w:tc>
        <w:tc>
          <w:tcPr>
            <w:tcW w:w="0" w:type="auto"/>
            <w:hMerge/>
          </w:tcPr>
          <w:p>
            <w:pPr>
              <w:pStyle w:val="单元格样式2"/>
            </w:pPr>
            <w:r>
              <w:t xml:space="preserve">历史文件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创作各门类文艺作品项目支出</w:t>
            </w:r>
          </w:p>
        </w:tc>
        <w:tc>
          <w:tcPr>
            <w:tcW w:w="3430" w:type="dxa"/>
            <w:hMerge w:val="restart"/>
            <w:vAlign w:val="center"/>
          </w:tcPr>
          <w:p>
            <w:pPr>
              <w:pStyle w:val="单元格样式2"/>
            </w:pPr>
            <w:r>
              <w:t xml:space="preserve">创作各门类文艺作品项目支出</w:t>
            </w:r>
          </w:p>
        </w:tc>
        <w:tc>
          <w:tcPr>
            <w:tcW w:w="0" w:type="auto"/>
            <w:hMerge/>
            <w:vAlign w:val="center"/>
          </w:tcPr>
          <w:p>
            <w:pPr/>
          </w:p>
        </w:tc>
        <w:tc>
          <w:tcPr>
            <w:tcW w:w="2551" w:type="dxa"/>
            <w:hMerge w:val="restart"/>
            <w:vAlign w:val="center"/>
          </w:tcPr>
          <w:p>
            <w:pPr>
              <w:pStyle w:val="单元格样式2"/>
            </w:pPr>
            <w:r>
              <w:t xml:space="preserve">≤169388元</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解决历史遗留问题</w:t>
            </w:r>
          </w:p>
        </w:tc>
        <w:tc>
          <w:tcPr>
            <w:tcW w:w="3430" w:type="dxa"/>
            <w:hMerge w:val="restart"/>
            <w:vAlign w:val="center"/>
          </w:tcPr>
          <w:p>
            <w:pPr>
              <w:pStyle w:val="单元格样式2"/>
            </w:pPr>
            <w:r>
              <w:t xml:space="preserve">解决历史遗留问题</w:t>
            </w:r>
          </w:p>
        </w:tc>
        <w:tc>
          <w:tcPr>
            <w:tcW w:w="0" w:type="auto"/>
            <w:hMerge/>
            <w:vAlign w:val="center"/>
          </w:tcPr>
          <w:p>
            <w:pPr/>
          </w:p>
        </w:tc>
        <w:tc>
          <w:tcPr>
            <w:tcW w:w="2551" w:type="dxa"/>
            <w:hMerge w:val="restart"/>
            <w:vAlign w:val="center"/>
          </w:tcPr>
          <w:p>
            <w:pPr>
              <w:pStyle w:val="单元格样式2"/>
            </w:pPr>
            <w:r>
              <w:t xml:space="preserve">问题能够合理解决</w:t>
            </w:r>
          </w:p>
        </w:tc>
        <w:tc>
          <w:tcPr>
            <w:tcW w:w="0" w:type="auto"/>
            <w:hMerge/>
          </w:tcPr>
          <w:p>
            <w:pPr>
              <w:pStyle w:val="单元格样式2"/>
            </w:pPr>
            <w:r>
              <w:t xml:space="preserve">历史文件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区域文化创作活力提升度</w:t>
            </w:r>
          </w:p>
        </w:tc>
        <w:tc>
          <w:tcPr>
            <w:tcW w:w="3430" w:type="dxa"/>
            <w:hMerge w:val="restart"/>
            <w:vAlign w:val="center"/>
          </w:tcPr>
          <w:p>
            <w:pPr>
              <w:pStyle w:val="单元格样式2"/>
            </w:pPr>
            <w:r>
              <w:t xml:space="preserve">通过文艺精品创作与展演，扩大滨海文化在区域内及周边的传播范围和受众群体</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原文工团待发放补贴职工的满意度</w:t>
            </w:r>
          </w:p>
        </w:tc>
        <w:tc>
          <w:tcPr>
            <w:tcW w:w="3430" w:type="dxa"/>
            <w:hMerge w:val="restart"/>
            <w:vAlign w:val="center"/>
          </w:tcPr>
          <w:p>
            <w:pPr>
              <w:pStyle w:val="单元格样式2"/>
            </w:pPr>
            <w:r>
              <w:t xml:space="preserve">原文工团待发放补贴职工的满意度</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r>
              <w:t xml:space="preserve">历史文件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参与活动人员满意度</w:t>
            </w:r>
          </w:p>
        </w:tc>
        <w:tc>
          <w:tcPr>
            <w:tcW w:w="3430" w:type="dxa"/>
            <w:hMerge w:val="restart"/>
            <w:vAlign w:val="center"/>
          </w:tcPr>
          <w:p>
            <w:pPr>
              <w:pStyle w:val="单元格样式2"/>
            </w:pPr>
            <w:r>
              <w:t xml:space="preserve">参与活动人员满意度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sz w:val="28"/>
        </w:rPr>
        <w:t xml:space="preserve">33.2026年滨海新区文化馆文化惠民活动绩效目标表</w:t>
      </w:r>
      <w:bookmarkEnd w:id="3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2026年滨海新区文化馆文化惠民活动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341700.00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341700.00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全年通过举办文化惠民系列活动，营造和谐文化氛围，丰富市民文化生活，助力“四宜”美丽滨城建设，推动新区文化活动开展以及区域文化协作等工作。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1.全年通过举办文化惠民系列活动，营造和谐文化氛围，丰富市民文化生活，助力“四宜”美丽滨城建设，推动新区文化活动开展以及区域文化协作等工作。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举办各类文化活动数量</w:t>
            </w:r>
          </w:p>
        </w:tc>
        <w:tc>
          <w:tcPr>
            <w:tcW w:w="3430" w:type="dxa"/>
            <w:hMerge w:val="restart"/>
            <w:vAlign w:val="center"/>
          </w:tcPr>
          <w:p>
            <w:pPr>
              <w:pStyle w:val="单元格样式2"/>
            </w:pPr>
            <w:r>
              <w:t xml:space="preserve">举办各类文化活动数量</w:t>
            </w:r>
          </w:p>
        </w:tc>
        <w:tc>
          <w:tcPr>
            <w:tcW w:w="0" w:type="auto"/>
            <w:hMerge/>
            <w:vAlign w:val="center"/>
          </w:tcPr>
          <w:p>
            <w:pPr/>
          </w:p>
        </w:tc>
        <w:tc>
          <w:tcPr>
            <w:tcW w:w="2551" w:type="dxa"/>
            <w:hMerge w:val="restart"/>
            <w:vAlign w:val="center"/>
          </w:tcPr>
          <w:p>
            <w:pPr>
              <w:pStyle w:val="单元格样式2"/>
            </w:pPr>
            <w:r>
              <w:t xml:space="preserve">≥5场</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活动参与人数达标率</w:t>
            </w:r>
          </w:p>
        </w:tc>
        <w:tc>
          <w:tcPr>
            <w:tcW w:w="3430" w:type="dxa"/>
            <w:hMerge w:val="restart"/>
            <w:vAlign w:val="center"/>
          </w:tcPr>
          <w:p>
            <w:pPr>
              <w:pStyle w:val="单元格样式2"/>
            </w:pPr>
            <w:r>
              <w:t xml:space="preserve">活动参与人数达标率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各类文化活动完成时限</w:t>
            </w:r>
          </w:p>
        </w:tc>
        <w:tc>
          <w:tcPr>
            <w:tcW w:w="3430" w:type="dxa"/>
            <w:hMerge w:val="restart"/>
            <w:vAlign w:val="center"/>
          </w:tcPr>
          <w:p>
            <w:pPr>
              <w:pStyle w:val="单元格样式2"/>
            </w:pPr>
            <w:r>
              <w:t xml:space="preserve">活动完成时限</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各类文化活动项目支出</w:t>
            </w:r>
          </w:p>
        </w:tc>
        <w:tc>
          <w:tcPr>
            <w:tcW w:w="3430" w:type="dxa"/>
            <w:hMerge w:val="restart"/>
            <w:vAlign w:val="center"/>
          </w:tcPr>
          <w:p>
            <w:pPr>
              <w:pStyle w:val="单元格样式2"/>
            </w:pPr>
            <w:r>
              <w:t xml:space="preserve">各类文化活动项目支出</w:t>
            </w:r>
          </w:p>
        </w:tc>
        <w:tc>
          <w:tcPr>
            <w:tcW w:w="0" w:type="auto"/>
            <w:hMerge/>
            <w:vAlign w:val="center"/>
          </w:tcPr>
          <w:p>
            <w:pPr/>
          </w:p>
        </w:tc>
        <w:tc>
          <w:tcPr>
            <w:tcW w:w="2551" w:type="dxa"/>
            <w:hMerge w:val="restart"/>
            <w:vAlign w:val="center"/>
          </w:tcPr>
          <w:p>
            <w:pPr>
              <w:pStyle w:val="单元格样式2"/>
            </w:pPr>
            <w:r>
              <w:t xml:space="preserve">≤34.17万元</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促进新区文化惠民覆盖面</w:t>
            </w:r>
          </w:p>
        </w:tc>
        <w:tc>
          <w:tcPr>
            <w:tcW w:w="3430" w:type="dxa"/>
            <w:hMerge w:val="restart"/>
            <w:vAlign w:val="center"/>
          </w:tcPr>
          <w:p>
            <w:pPr>
              <w:pStyle w:val="单元格样式2"/>
            </w:pPr>
            <w:r>
              <w:t xml:space="preserve">促进新区文化惠民覆盖面</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参与活动人员满意度</w:t>
            </w:r>
          </w:p>
        </w:tc>
        <w:tc>
          <w:tcPr>
            <w:tcW w:w="3430" w:type="dxa"/>
            <w:hMerge w:val="restart"/>
            <w:vAlign w:val="center"/>
          </w:tcPr>
          <w:p>
            <w:pPr>
              <w:pStyle w:val="单元格样式2"/>
            </w:pPr>
            <w:r>
              <w:t xml:space="preserve">参与活动人员满意度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sz w:val="28"/>
        </w:rPr>
        <w:t xml:space="preserve">34.天津市财政局关于下达2025年国家非物质文化遗产保护资金预算的通知（津财教指〔2025〕23号）绩效目标表</w:t>
      </w:r>
      <w:bookmarkEnd w:id="3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天津市财政局关于下达2025年国家非物质文化遗产保护资金预算的通知（津财教指〔2025〕23号）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举办汉沽飞镲节，提升汉沽飞镲队伍整体表演水平，扩大汉沽飞镲项目影响范围，提升影响力，吸引各地游客观摩飞镲表演及更多人群加入到飞镲传承队伍之中，促进文旅融合，打造滨海新区文化品牌，进一步促进汉沽飞镲的保护、传承与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汉沽飞镲节，提升汉沽飞镲队伍整体表演水平，扩大汉沽飞镲项目影响范围，提升影响力，吸引各地游客观摩飞镲表演及更多人群加入到飞镲传承队伍之中，促进文旅融合，打造滨海新区文化品牌，进一步促进汉沽飞镲的保护、传承与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举办非遗展演活动场次</w:t>
            </w:r>
          </w:p>
        </w:tc>
        <w:tc>
          <w:tcPr>
            <w:tcW w:w="3430" w:type="dxa"/>
            <w:hMerge w:val="restart"/>
            <w:vAlign w:val="center"/>
          </w:tcPr>
          <w:p>
            <w:pPr>
              <w:pStyle w:val="单元格样式2"/>
            </w:pPr>
            <w:r>
              <w:t xml:space="preserve">举办非遗展演活动场次</w:t>
            </w:r>
          </w:p>
        </w:tc>
        <w:tc>
          <w:tcPr>
            <w:tcW w:w="0" w:type="auto"/>
            <w:hMerge/>
            <w:vAlign w:val="center"/>
          </w:tcPr>
          <w:p>
            <w:pPr/>
          </w:p>
        </w:tc>
        <w:tc>
          <w:tcPr>
            <w:tcW w:w="2551" w:type="dxa"/>
            <w:hMerge w:val="restart"/>
            <w:vAlign w:val="center"/>
          </w:tcPr>
          <w:p>
            <w:pPr>
              <w:pStyle w:val="单元格样式2"/>
            </w:pPr>
            <w:r>
              <w:t xml:space="preserve">≥1场</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非遗展演活动现场观众数量</w:t>
            </w:r>
          </w:p>
        </w:tc>
        <w:tc>
          <w:tcPr>
            <w:tcW w:w="3430" w:type="dxa"/>
            <w:hMerge w:val="restart"/>
            <w:vAlign w:val="center"/>
          </w:tcPr>
          <w:p>
            <w:pPr>
              <w:pStyle w:val="单元格样式2"/>
            </w:pPr>
            <w:r>
              <w:t xml:space="preserve">非遗展演活动现场观众数量</w:t>
            </w:r>
          </w:p>
        </w:tc>
        <w:tc>
          <w:tcPr>
            <w:tcW w:w="0" w:type="auto"/>
            <w:hMerge/>
            <w:vAlign w:val="center"/>
          </w:tcPr>
          <w:p>
            <w:pPr/>
          </w:p>
        </w:tc>
        <w:tc>
          <w:tcPr>
            <w:tcW w:w="2551" w:type="dxa"/>
            <w:hMerge w:val="restart"/>
            <w:vAlign w:val="center"/>
          </w:tcPr>
          <w:p>
            <w:pPr>
              <w:pStyle w:val="单元格样式2"/>
            </w:pPr>
            <w:r>
              <w:t xml:space="preserve">≥1000人</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活动验收合格率</w:t>
            </w:r>
          </w:p>
        </w:tc>
        <w:tc>
          <w:tcPr>
            <w:tcW w:w="3430" w:type="dxa"/>
            <w:hMerge w:val="restart"/>
            <w:vAlign w:val="center"/>
          </w:tcPr>
          <w:p>
            <w:pPr>
              <w:pStyle w:val="单元格样式2"/>
            </w:pPr>
            <w:r>
              <w:t xml:space="preserve">活动验收合格率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举办非遗展演活动完成时间</w:t>
            </w:r>
          </w:p>
        </w:tc>
        <w:tc>
          <w:tcPr>
            <w:tcW w:w="3430" w:type="dxa"/>
            <w:hMerge w:val="restart"/>
            <w:vAlign w:val="center"/>
          </w:tcPr>
          <w:p>
            <w:pPr>
              <w:pStyle w:val="单元格样式2"/>
            </w:pPr>
            <w:r>
              <w:t xml:space="preserve">举办非遗展演活动完成时间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r>
              <w:t xml:space="preserve">历史数据</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项目实施总成本</w:t>
            </w:r>
          </w:p>
        </w:tc>
        <w:tc>
          <w:tcPr>
            <w:tcW w:w="3430" w:type="dxa"/>
            <w:hMerge w:val="restart"/>
            <w:vAlign w:val="center"/>
          </w:tcPr>
          <w:p>
            <w:pPr>
              <w:pStyle w:val="单元格样式2"/>
            </w:pPr>
            <w:r>
              <w:t xml:space="preserve">项目实施总成本</w:t>
            </w:r>
          </w:p>
        </w:tc>
        <w:tc>
          <w:tcPr>
            <w:tcW w:w="0" w:type="auto"/>
            <w:hMerge/>
            <w:vAlign w:val="center"/>
          </w:tcPr>
          <w:p>
            <w:pPr/>
          </w:p>
        </w:tc>
        <w:tc>
          <w:tcPr>
            <w:tcW w:w="2551" w:type="dxa"/>
            <w:hMerge w:val="restart"/>
            <w:vAlign w:val="center"/>
          </w:tcPr>
          <w:p>
            <w:pPr>
              <w:pStyle w:val="单元格样式2"/>
            </w:pPr>
            <w:r>
              <w:t xml:space="preserve">≤0.4万元</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非遗传承人群增长率</w:t>
            </w:r>
          </w:p>
        </w:tc>
        <w:tc>
          <w:tcPr>
            <w:tcW w:w="3430" w:type="dxa"/>
            <w:hMerge w:val="restart"/>
            <w:vAlign w:val="center"/>
          </w:tcPr>
          <w:p>
            <w:pPr>
              <w:pStyle w:val="单元格样式2"/>
            </w:pPr>
            <w:r>
              <w:t xml:space="preserve">非遗传承人群增长率</w:t>
            </w:r>
          </w:p>
        </w:tc>
        <w:tc>
          <w:tcPr>
            <w:tcW w:w="0" w:type="auto"/>
            <w:hMerge/>
            <w:vAlign w:val="center"/>
          </w:tcPr>
          <w:p>
            <w:pPr/>
          </w:p>
        </w:tc>
        <w:tc>
          <w:tcPr>
            <w:tcW w:w="2551" w:type="dxa"/>
            <w:hMerge w:val="restart"/>
            <w:vAlign w:val="center"/>
          </w:tcPr>
          <w:p>
            <w:pPr>
              <w:pStyle w:val="单元格样式2"/>
            </w:pPr>
            <w:r>
              <w:t xml:space="preserve">≥5%</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非遗保护与传承受益公众增长率</w:t>
            </w:r>
          </w:p>
        </w:tc>
        <w:tc>
          <w:tcPr>
            <w:tcW w:w="3430" w:type="dxa"/>
            <w:hMerge w:val="restart"/>
            <w:vAlign w:val="center"/>
          </w:tcPr>
          <w:p>
            <w:pPr>
              <w:pStyle w:val="单元格样式2"/>
            </w:pPr>
            <w:r>
              <w:t xml:space="preserve">非遗保护与传承受益公众增长率</w:t>
            </w:r>
          </w:p>
        </w:tc>
        <w:tc>
          <w:tcPr>
            <w:tcW w:w="0" w:type="auto"/>
            <w:hMerge/>
            <w:vAlign w:val="center"/>
          </w:tcPr>
          <w:p>
            <w:pPr/>
          </w:p>
        </w:tc>
        <w:tc>
          <w:tcPr>
            <w:tcW w:w="2551" w:type="dxa"/>
            <w:hMerge w:val="restart"/>
            <w:vAlign w:val="center"/>
          </w:tcPr>
          <w:p>
            <w:pPr>
              <w:pStyle w:val="单元格样式2"/>
            </w:pPr>
            <w:r>
              <w:t xml:space="preserve">≥5%</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社会参与非遗保护与传承渠道</w:t>
            </w:r>
          </w:p>
        </w:tc>
        <w:tc>
          <w:tcPr>
            <w:tcW w:w="3430" w:type="dxa"/>
            <w:hMerge w:val="restart"/>
            <w:vAlign w:val="center"/>
          </w:tcPr>
          <w:p>
            <w:pPr>
              <w:pStyle w:val="单元格样式2"/>
            </w:pPr>
            <w:r>
              <w:t xml:space="preserve">社会参与非遗保护与传承渠道</w:t>
            </w:r>
          </w:p>
        </w:tc>
        <w:tc>
          <w:tcPr>
            <w:tcW w:w="0" w:type="auto"/>
            <w:hMerge/>
            <w:vAlign w:val="center"/>
          </w:tcPr>
          <w:p>
            <w:pPr/>
          </w:p>
        </w:tc>
        <w:tc>
          <w:tcPr>
            <w:tcW w:w="2551" w:type="dxa"/>
            <w:hMerge w:val="restart"/>
            <w:vAlign w:val="center"/>
          </w:tcPr>
          <w:p>
            <w:pPr>
              <w:pStyle w:val="单元格样式2"/>
            </w:pPr>
            <w:r>
              <w:t xml:space="preserve">比上一年增加</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对提升非遗传承人群技能艺能的影响</w:t>
            </w:r>
          </w:p>
        </w:tc>
        <w:tc>
          <w:tcPr>
            <w:tcW w:w="3430" w:type="dxa"/>
            <w:hMerge w:val="restart"/>
            <w:vAlign w:val="center"/>
          </w:tcPr>
          <w:p>
            <w:pPr>
              <w:pStyle w:val="单元格样式2"/>
            </w:pPr>
            <w:r>
              <w:t xml:space="preserve">对提升非遗传承人群技能艺能的影响</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对增强非遗保护传承氛围的影响</w:t>
            </w:r>
          </w:p>
        </w:tc>
        <w:tc>
          <w:tcPr>
            <w:tcW w:w="3430" w:type="dxa"/>
            <w:hMerge w:val="restart"/>
            <w:vAlign w:val="center"/>
          </w:tcPr>
          <w:p>
            <w:pPr>
              <w:pStyle w:val="单元格样式2"/>
            </w:pPr>
            <w:r>
              <w:t xml:space="preserve">对增强非遗保护传承氛围的影响</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对提升非遗社会关注度的影响</w:t>
            </w:r>
          </w:p>
        </w:tc>
        <w:tc>
          <w:tcPr>
            <w:tcW w:w="3430" w:type="dxa"/>
            <w:hMerge w:val="restart"/>
            <w:vAlign w:val="center"/>
          </w:tcPr>
          <w:p>
            <w:pPr>
              <w:pStyle w:val="单元格样式2"/>
            </w:pPr>
            <w:r>
              <w:t xml:space="preserve">对提升非遗社会关注度的影响</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非遗传承人群满意率</w:t>
            </w:r>
          </w:p>
        </w:tc>
        <w:tc>
          <w:tcPr>
            <w:tcW w:w="3430" w:type="dxa"/>
            <w:hMerge w:val="restart"/>
            <w:vAlign w:val="center"/>
          </w:tcPr>
          <w:p>
            <w:pPr>
              <w:pStyle w:val="单元格样式2"/>
            </w:pPr>
            <w:r>
              <w:t xml:space="preserve">非遗传承人群满意率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非遗保护与传承活动受益公众满意率</w:t>
            </w:r>
          </w:p>
        </w:tc>
        <w:tc>
          <w:tcPr>
            <w:tcW w:w="3430" w:type="dxa"/>
            <w:hMerge w:val="restart"/>
            <w:vAlign w:val="center"/>
          </w:tcPr>
          <w:p>
            <w:pPr>
              <w:pStyle w:val="单元格样式2"/>
            </w:pPr>
            <w:r>
              <w:t xml:space="preserve">非遗保护与传承活动受益公众满意率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历史数据</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sz w:val="28"/>
        </w:rPr>
        <w:t xml:space="preserve">35.文化馆-天津市财政局关于提前下达2026年中央支持地方公共文化服务体系建设补助资金预算的通知（津财教指[2025]95号）绩效目标表</w:t>
      </w:r>
      <w:bookmarkEnd w:id="3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文化馆-天津市财政局关于提前下达2026年中央支持地方公共文化服务体系建设补助资金预算的通知（津财教指[2025]95号）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通过在滨海新区范围内，精心策划并组织举办高品质、多样化的“优质文化直达基层”公益文化活动，实现促进滨海新区高质量文化活动、丰富群众文化生活的效益。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1.通过在滨海新区范围内，精心策划并组织举办高品质、多样化的“优质文化直达基层”公益文化活动，实现促进滨海新区高质量文化活动、丰富群众文化生活的效益。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“优质文化直达基层”公益文化活动</w:t>
            </w:r>
          </w:p>
        </w:tc>
        <w:tc>
          <w:tcPr>
            <w:tcW w:w="3430" w:type="dxa"/>
            <w:hMerge w:val="restart"/>
            <w:vAlign w:val="center"/>
          </w:tcPr>
          <w:p>
            <w:pPr>
              <w:pStyle w:val="单元格样式2"/>
            </w:pPr>
            <w:r>
              <w:t xml:space="preserve">举办公益文化活动数量</w:t>
            </w:r>
          </w:p>
        </w:tc>
        <w:tc>
          <w:tcPr>
            <w:tcW w:w="0" w:type="auto"/>
            <w:hMerge/>
            <w:vAlign w:val="center"/>
          </w:tcPr>
          <w:p>
            <w:pPr/>
          </w:p>
        </w:tc>
        <w:tc>
          <w:tcPr>
            <w:tcW w:w="2551" w:type="dxa"/>
            <w:hMerge w:val="restart"/>
            <w:vAlign w:val="center"/>
          </w:tcPr>
          <w:p>
            <w:pPr>
              <w:pStyle w:val="单元格样式2"/>
            </w:pPr>
            <w:r>
              <w:t xml:space="preserve">≥8场</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公益文化活动品质达标率</w:t>
            </w:r>
          </w:p>
        </w:tc>
        <w:tc>
          <w:tcPr>
            <w:tcW w:w="3430" w:type="dxa"/>
            <w:hMerge w:val="restart"/>
            <w:vAlign w:val="center"/>
          </w:tcPr>
          <w:p>
            <w:pPr>
              <w:pStyle w:val="单元格样式2"/>
            </w:pPr>
            <w:r>
              <w:t xml:space="preserve">活动的艺术呈现水准、内容适配性、群众现场体验反馈等符合要求比例</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举办公益文化活动完成时限</w:t>
            </w:r>
          </w:p>
        </w:tc>
        <w:tc>
          <w:tcPr>
            <w:tcW w:w="3430" w:type="dxa"/>
            <w:hMerge w:val="restart"/>
            <w:vAlign w:val="center"/>
          </w:tcPr>
          <w:p>
            <w:pPr>
              <w:pStyle w:val="单元格样式2"/>
            </w:pPr>
            <w:r>
              <w:t xml:space="preserve">举办公益文化活动完成时限</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高质量文化活动项目支出</w:t>
            </w:r>
          </w:p>
        </w:tc>
        <w:tc>
          <w:tcPr>
            <w:tcW w:w="3430" w:type="dxa"/>
            <w:hMerge w:val="restart"/>
            <w:vAlign w:val="center"/>
          </w:tcPr>
          <w:p>
            <w:pPr>
              <w:pStyle w:val="单元格样式2"/>
            </w:pPr>
            <w:r>
              <w:t xml:space="preserve">高质量文化活动项目支出</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丰富群众文化生活</w:t>
            </w:r>
          </w:p>
        </w:tc>
        <w:tc>
          <w:tcPr>
            <w:tcW w:w="3430" w:type="dxa"/>
            <w:hMerge w:val="restart"/>
            <w:vAlign w:val="center"/>
          </w:tcPr>
          <w:p>
            <w:pPr>
              <w:pStyle w:val="单元格样式2"/>
            </w:pPr>
            <w:r>
              <w:t xml:space="preserve">丰富群众文化生活</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参与活动人员满意度</w:t>
            </w:r>
          </w:p>
        </w:tc>
        <w:tc>
          <w:tcPr>
            <w:tcW w:w="3430" w:type="dxa"/>
            <w:hMerge w:val="restart"/>
            <w:vAlign w:val="center"/>
          </w:tcPr>
          <w:p>
            <w:pPr>
              <w:pStyle w:val="单元格样式2"/>
            </w:pPr>
            <w:r>
              <w:t xml:space="preserve">参与活动人员满意度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sz w:val="28"/>
        </w:rPr>
        <w:t xml:space="preserve">36.文化馆-天津市财政局关于下达2025年中央支持地方公共文化服务体系建设补助资金预算的通知（津财教指[2025]21号）绩效目标表</w:t>
      </w:r>
      <w:bookmarkEnd w:id="3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363202天津市滨海新区文化馆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文化馆-天津市财政局关于下达2025年中央支持地方公共文化服务体系建设补助资金预算的通知（津财教指[2025]21号）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通过举办公益性艺术展览展示活动，提升版画艺术在滨海新区范围内的知晓率和影响力，营造春节喜庆节日氛围，丰富市民节日文化生活。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1.通过举办公益性艺术展览展示活动，提升版画艺术在滨海新区范围内的知晓率和影响力，营造春节喜庆节日氛围，丰富市民节日文化生活。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举办公益性艺术展览展示活动数量</w:t>
            </w:r>
          </w:p>
        </w:tc>
        <w:tc>
          <w:tcPr>
            <w:tcW w:w="3430" w:type="dxa"/>
            <w:hMerge w:val="restart"/>
            <w:vAlign w:val="center"/>
          </w:tcPr>
          <w:p>
            <w:pPr>
              <w:pStyle w:val="单元格样式2"/>
            </w:pPr>
            <w:r>
              <w:t xml:space="preserve">举办公益性艺术展览展示活动数量</w:t>
            </w:r>
          </w:p>
        </w:tc>
        <w:tc>
          <w:tcPr>
            <w:tcW w:w="0" w:type="auto"/>
            <w:hMerge/>
            <w:vAlign w:val="center"/>
          </w:tcPr>
          <w:p>
            <w:pPr/>
          </w:p>
        </w:tc>
        <w:tc>
          <w:tcPr>
            <w:tcW w:w="2551" w:type="dxa"/>
            <w:hMerge w:val="restart"/>
            <w:vAlign w:val="center"/>
          </w:tcPr>
          <w:p>
            <w:pPr>
              <w:pStyle w:val="单元格样式2"/>
            </w:pPr>
            <w:r>
              <w:t xml:space="preserve">≥1场</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活动验收合格率</w:t>
            </w:r>
          </w:p>
        </w:tc>
        <w:tc>
          <w:tcPr>
            <w:tcW w:w="3430" w:type="dxa"/>
            <w:hMerge w:val="restart"/>
            <w:vAlign w:val="center"/>
          </w:tcPr>
          <w:p>
            <w:pPr>
              <w:pStyle w:val="单元格样式2"/>
            </w:pPr>
            <w:r>
              <w:t xml:space="preserve">活动验收合格率</w:t>
            </w:r>
          </w:p>
        </w:tc>
        <w:tc>
          <w:tcPr>
            <w:tcW w:w="0" w:type="auto"/>
            <w:hMerge/>
            <w:vAlign w:val="center"/>
          </w:tcPr>
          <w:p>
            <w:pPr/>
          </w:p>
        </w:tc>
        <w:tc>
          <w:tcPr>
            <w:tcW w:w="2551" w:type="dxa"/>
            <w:hMerge w:val="restart"/>
            <w:vAlign w:val="center"/>
          </w:tcPr>
          <w:p>
            <w:pPr>
              <w:pStyle w:val="单元格样式2"/>
            </w:pPr>
            <w:r>
              <w:t xml:space="preserve">≥80%</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活动完成时间</w:t>
            </w:r>
          </w:p>
        </w:tc>
        <w:tc>
          <w:tcPr>
            <w:tcW w:w="3430" w:type="dxa"/>
            <w:hMerge w:val="restart"/>
            <w:vAlign w:val="center"/>
          </w:tcPr>
          <w:p>
            <w:pPr>
              <w:pStyle w:val="单元格样式2"/>
            </w:pPr>
            <w:r>
              <w:t xml:space="preserve">活动完成时间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项目预算</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展览展示项目支出</w:t>
            </w:r>
          </w:p>
        </w:tc>
        <w:tc>
          <w:tcPr>
            <w:tcW w:w="3430" w:type="dxa"/>
            <w:hMerge w:val="restart"/>
            <w:vAlign w:val="center"/>
          </w:tcPr>
          <w:p>
            <w:pPr>
              <w:pStyle w:val="单元格样式2"/>
            </w:pPr>
            <w:r>
              <w:t xml:space="preserve">展览展示项目支出</w:t>
            </w:r>
          </w:p>
        </w:tc>
        <w:tc>
          <w:tcPr>
            <w:tcW w:w="0" w:type="auto"/>
            <w:hMerge/>
            <w:vAlign w:val="center"/>
          </w:tcPr>
          <w:p>
            <w:pPr/>
          </w:p>
        </w:tc>
        <w:tc>
          <w:tcPr>
            <w:tcW w:w="2551" w:type="dxa"/>
            <w:hMerge w:val="restart"/>
            <w:vAlign w:val="center"/>
          </w:tcPr>
          <w:p>
            <w:pPr>
              <w:pStyle w:val="单元格样式2"/>
            </w:pPr>
            <w:r>
              <w:t xml:space="preserve">≤0.8万元</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提升版画艺术在滨海新区范围内的知晓率和影响力</w:t>
            </w:r>
          </w:p>
        </w:tc>
        <w:tc>
          <w:tcPr>
            <w:tcW w:w="3430" w:type="dxa"/>
            <w:hMerge w:val="restart"/>
            <w:vAlign w:val="center"/>
          </w:tcPr>
          <w:p>
            <w:pPr>
              <w:pStyle w:val="单元格样式2"/>
            </w:pPr>
            <w:r>
              <w:t xml:space="preserve">提升版画艺术在滨海新区范围内的知晓率和影响力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项目预算</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活动参与人员满意度</w:t>
            </w:r>
          </w:p>
        </w:tc>
        <w:tc>
          <w:tcPr>
            <w:tcW w:w="3430" w:type="dxa"/>
            <w:hMerge w:val="restart"/>
            <w:vAlign w:val="center"/>
          </w:tcPr>
          <w:p>
            <w:pPr>
              <w:pStyle w:val="单元格样式2"/>
            </w:pPr>
            <w:r>
              <w:t xml:space="preserve">活动参与人员满意度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项目预算</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sz w:val="28"/>
        </w:rPr>
        <w:t xml:space="preserve">37.2026年文保中心旅游发展专项绩效目标表</w:t>
      </w:r>
      <w:bookmarkEnd w:id="3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2026年文保中心旅游发展专项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通过开展旅游宣推活动，提升滨海旅游知名度和美誉度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1.通过开展旅游宣推活动，提升滨海旅游知名度和美誉度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组织旅游宣传活动或宣传品印刷</w:t>
            </w:r>
          </w:p>
        </w:tc>
        <w:tc>
          <w:tcPr>
            <w:tcW w:w="3430" w:type="dxa"/>
            <w:hMerge w:val="restart"/>
            <w:vAlign w:val="center"/>
          </w:tcPr>
          <w:p>
            <w:pPr>
              <w:pStyle w:val="单元格样式2"/>
            </w:pPr>
            <w:r>
              <w:t xml:space="preserve">组织旅游宣传活动或宣传品印刷</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旅游宣推完成率</w:t>
            </w:r>
          </w:p>
        </w:tc>
        <w:tc>
          <w:tcPr>
            <w:tcW w:w="3430" w:type="dxa"/>
            <w:hMerge w:val="restart"/>
            <w:vAlign w:val="center"/>
          </w:tcPr>
          <w:p>
            <w:pPr>
              <w:pStyle w:val="单元格样式2"/>
            </w:pPr>
            <w:r>
              <w:t xml:space="preserve">旅游宣推完成率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旅游宣推完成时间</w:t>
            </w:r>
          </w:p>
        </w:tc>
        <w:tc>
          <w:tcPr>
            <w:tcW w:w="3430" w:type="dxa"/>
            <w:hMerge w:val="restart"/>
            <w:vAlign w:val="center"/>
          </w:tcPr>
          <w:p>
            <w:pPr>
              <w:pStyle w:val="单元格样式2"/>
            </w:pPr>
            <w:r>
              <w:t xml:space="preserve">旅游宣推完成时间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活动组织或宣传品设计制作费用</w:t>
            </w:r>
          </w:p>
        </w:tc>
        <w:tc>
          <w:tcPr>
            <w:tcW w:w="3430" w:type="dxa"/>
            <w:hMerge w:val="restart"/>
            <w:vAlign w:val="center"/>
          </w:tcPr>
          <w:p>
            <w:pPr>
              <w:pStyle w:val="单元格样式2"/>
            </w:pPr>
            <w:r>
              <w:t xml:space="preserve">活动组织或宣传品设计制作费用</w:t>
            </w:r>
          </w:p>
        </w:tc>
        <w:tc>
          <w:tcPr>
            <w:tcW w:w="0" w:type="auto"/>
            <w:hMerge/>
            <w:vAlign w:val="center"/>
          </w:tcPr>
          <w:p>
            <w:pPr/>
          </w:p>
        </w:tc>
        <w:tc>
          <w:tcPr>
            <w:tcW w:w="2551" w:type="dxa"/>
            <w:hMerge w:val="restart"/>
            <w:vAlign w:val="center"/>
          </w:tcPr>
          <w:p>
            <w:pPr>
              <w:pStyle w:val="单元格样式2"/>
            </w:pPr>
            <w:r>
              <w:t xml:space="preserve">≤20000元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提升滨海旅游知名度</w:t>
            </w:r>
          </w:p>
        </w:tc>
        <w:tc>
          <w:tcPr>
            <w:tcW w:w="3430" w:type="dxa"/>
            <w:hMerge w:val="restart"/>
            <w:vAlign w:val="center"/>
          </w:tcPr>
          <w:p>
            <w:pPr>
              <w:pStyle w:val="单元格样式2"/>
            </w:pPr>
            <w:r>
              <w:t xml:space="preserve">提升滨海旅游知名度</w:t>
            </w:r>
          </w:p>
        </w:tc>
        <w:tc>
          <w:tcPr>
            <w:tcW w:w="0" w:type="auto"/>
            <w:hMerge/>
            <w:vAlign w:val="center"/>
          </w:tcPr>
          <w:p>
            <w:pPr/>
          </w:p>
        </w:tc>
        <w:tc>
          <w:tcPr>
            <w:tcW w:w="2551" w:type="dxa"/>
            <w:hMerge w:val="restart"/>
            <w:vAlign w:val="center"/>
          </w:tcPr>
          <w:p>
            <w:pPr>
              <w:pStyle w:val="单元格样式2"/>
            </w:pPr>
            <w:r>
              <w:t xml:space="preserve">比上一年提升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增加媒体曝光量</w:t>
            </w:r>
          </w:p>
        </w:tc>
        <w:tc>
          <w:tcPr>
            <w:tcW w:w="3430" w:type="dxa"/>
            <w:hMerge w:val="restart"/>
            <w:vAlign w:val="center"/>
          </w:tcPr>
          <w:p>
            <w:pPr>
              <w:pStyle w:val="单元格样式2"/>
            </w:pPr>
            <w:r>
              <w:t xml:space="preserve">增加媒体曝光量</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旅游宣传对象满意度</w:t>
            </w:r>
          </w:p>
        </w:tc>
        <w:tc>
          <w:tcPr>
            <w:tcW w:w="3430" w:type="dxa"/>
            <w:hMerge w:val="restart"/>
            <w:vAlign w:val="center"/>
          </w:tcPr>
          <w:p>
            <w:pPr>
              <w:pStyle w:val="单元格样式2"/>
            </w:pPr>
            <w:r>
              <w:t xml:space="preserve">旅游宣传对象满意度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sz w:val="28"/>
        </w:rPr>
        <w:t xml:space="preserve">38.2026年文保中心运转类项目绩效目标表</w:t>
      </w:r>
      <w:bookmarkEnd w:id="4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2026年文保中心运转类项目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通过使用刚性支出运转费用，保证天津市滨海新区文保中心博物馆网络正常使用，水电正常供应，物业、消防等项目保障场馆安全，正常向公众开放。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1.通过使用刚性支出运转费用，保证天津市滨海新区文保中心博物馆网络正常使用，水电正常供应，物业、消防等项目保障场馆安全，正常向公众开放。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开放场馆数量</w:t>
            </w:r>
          </w:p>
        </w:tc>
        <w:tc>
          <w:tcPr>
            <w:tcW w:w="3430" w:type="dxa"/>
            <w:hMerge w:val="restart"/>
            <w:vAlign w:val="center"/>
          </w:tcPr>
          <w:p>
            <w:pPr>
              <w:pStyle w:val="单元格样式2"/>
            </w:pPr>
            <w:r>
              <w:t xml:space="preserve">开放场馆数量</w:t>
            </w:r>
          </w:p>
        </w:tc>
        <w:tc>
          <w:tcPr>
            <w:tcW w:w="0" w:type="auto"/>
            <w:hMerge/>
            <w:vAlign w:val="center"/>
          </w:tcPr>
          <w:p>
            <w:pPr/>
          </w:p>
        </w:tc>
        <w:tc>
          <w:tcPr>
            <w:tcW w:w="2551" w:type="dxa"/>
            <w:hMerge w:val="restart"/>
            <w:vAlign w:val="center"/>
          </w:tcPr>
          <w:p>
            <w:pPr>
              <w:pStyle w:val="单元格样式2"/>
            </w:pPr>
            <w:r>
              <w:t xml:space="preserve">≥2座</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场馆正常开放率</w:t>
            </w:r>
          </w:p>
        </w:tc>
        <w:tc>
          <w:tcPr>
            <w:tcW w:w="3430" w:type="dxa"/>
            <w:hMerge w:val="restart"/>
            <w:vAlign w:val="center"/>
          </w:tcPr>
          <w:p>
            <w:pPr>
              <w:pStyle w:val="单元格样式2"/>
            </w:pPr>
            <w:r>
              <w:t xml:space="preserve">场馆正常开放率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场馆开放时限</w:t>
            </w:r>
          </w:p>
        </w:tc>
        <w:tc>
          <w:tcPr>
            <w:tcW w:w="3430" w:type="dxa"/>
            <w:hMerge w:val="restart"/>
            <w:vAlign w:val="center"/>
          </w:tcPr>
          <w:p>
            <w:pPr>
              <w:pStyle w:val="单元格样式2"/>
            </w:pPr>
            <w:r>
              <w:t xml:space="preserve">场馆开放时限</w:t>
            </w:r>
          </w:p>
        </w:tc>
        <w:tc>
          <w:tcPr>
            <w:tcW w:w="0" w:type="auto"/>
            <w:hMerge/>
            <w:vAlign w:val="center"/>
          </w:tcPr>
          <w:p>
            <w:pPr/>
          </w:p>
        </w:tc>
        <w:tc>
          <w:tcPr>
            <w:tcW w:w="2551" w:type="dxa"/>
            <w:hMerge w:val="restart"/>
            <w:vAlign w:val="center"/>
          </w:tcPr>
          <w:p>
            <w:pPr>
              <w:pStyle w:val="单元格样式2"/>
            </w:pPr>
            <w:r>
              <w:t xml:space="preserve">≥300天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博物馆运转资金成本</w:t>
            </w:r>
          </w:p>
        </w:tc>
        <w:tc>
          <w:tcPr>
            <w:tcW w:w="3430" w:type="dxa"/>
            <w:hMerge w:val="restart"/>
            <w:vAlign w:val="center"/>
          </w:tcPr>
          <w:p>
            <w:pPr>
              <w:pStyle w:val="单元格样式2"/>
            </w:pPr>
            <w:r>
              <w:t xml:space="preserve">博物馆运转资金成本</w:t>
            </w:r>
          </w:p>
        </w:tc>
        <w:tc>
          <w:tcPr>
            <w:tcW w:w="0" w:type="auto"/>
            <w:hMerge/>
            <w:vAlign w:val="center"/>
          </w:tcPr>
          <w:p>
            <w:pPr/>
          </w:p>
        </w:tc>
        <w:tc>
          <w:tcPr>
            <w:tcW w:w="2551" w:type="dxa"/>
            <w:hMerge w:val="restart"/>
            <w:vAlign w:val="center"/>
          </w:tcPr>
          <w:p>
            <w:pPr>
              <w:pStyle w:val="单元格样式2"/>
            </w:pPr>
            <w:r>
              <w:t xml:space="preserve">≤1660000元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保证场馆面向群众正常开放</w:t>
            </w:r>
          </w:p>
        </w:tc>
        <w:tc>
          <w:tcPr>
            <w:tcW w:w="3430" w:type="dxa"/>
            <w:hMerge w:val="restart"/>
            <w:vAlign w:val="center"/>
          </w:tcPr>
          <w:p>
            <w:pPr>
              <w:pStyle w:val="单元格样式2"/>
            </w:pPr>
            <w:r>
              <w:t xml:space="preserve">保证场馆面向群众正常开放</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参观群众满意度</w:t>
            </w:r>
          </w:p>
        </w:tc>
        <w:tc>
          <w:tcPr>
            <w:tcW w:w="3430" w:type="dxa"/>
            <w:hMerge w:val="restart"/>
            <w:vAlign w:val="center"/>
          </w:tcPr>
          <w:p>
            <w:pPr>
              <w:pStyle w:val="单元格样式2"/>
            </w:pPr>
            <w:r>
              <w:t xml:space="preserve">参观群众满意度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sz w:val="28"/>
        </w:rPr>
        <w:t xml:space="preserve">39.2026年文保中心博物馆免费开放资金绩效目标表</w:t>
      </w:r>
      <w:bookmarkEnd w:id="4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2026年文保中心博物馆免费开放资金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利用免费开放资金更好的完善博物馆的基础设施建设，保障场馆面向群众免费开放。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1.利用免费开放资金更好的完善博物馆的基础设施建设，保障场馆面向群众免费开放。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开放场馆数量</w:t>
            </w:r>
          </w:p>
        </w:tc>
        <w:tc>
          <w:tcPr>
            <w:tcW w:w="3430" w:type="dxa"/>
            <w:hMerge w:val="restart"/>
            <w:vAlign w:val="center"/>
          </w:tcPr>
          <w:p>
            <w:pPr>
              <w:pStyle w:val="单元格样式2"/>
            </w:pPr>
            <w:r>
              <w:t xml:space="preserve">开放场馆数量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免费开放资金利用率</w:t>
            </w:r>
          </w:p>
        </w:tc>
        <w:tc>
          <w:tcPr>
            <w:tcW w:w="3430" w:type="dxa"/>
            <w:hMerge w:val="restart"/>
            <w:vAlign w:val="center"/>
          </w:tcPr>
          <w:p>
            <w:pPr>
              <w:pStyle w:val="单元格样式2"/>
            </w:pPr>
            <w:r>
              <w:t xml:space="preserve">免费开放资金利用率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免费开放时间</w:t>
            </w:r>
          </w:p>
        </w:tc>
        <w:tc>
          <w:tcPr>
            <w:tcW w:w="3430" w:type="dxa"/>
            <w:hMerge w:val="restart"/>
            <w:vAlign w:val="center"/>
          </w:tcPr>
          <w:p>
            <w:pPr>
              <w:pStyle w:val="单元格样式2"/>
            </w:pPr>
            <w:r>
              <w:t xml:space="preserve">免费开放时间</w:t>
            </w:r>
          </w:p>
        </w:tc>
        <w:tc>
          <w:tcPr>
            <w:tcW w:w="0" w:type="auto"/>
            <w:hMerge/>
            <w:vAlign w:val="center"/>
          </w:tcPr>
          <w:p>
            <w:pPr/>
          </w:p>
        </w:tc>
        <w:tc>
          <w:tcPr>
            <w:tcW w:w="2551" w:type="dxa"/>
            <w:hMerge w:val="restart"/>
            <w:vAlign w:val="center"/>
          </w:tcPr>
          <w:p>
            <w:pPr>
              <w:pStyle w:val="单元格样式2"/>
            </w:pPr>
            <w:r>
              <w:t xml:space="preserve">≥300天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免费开放资金成本</w:t>
            </w:r>
          </w:p>
        </w:tc>
        <w:tc>
          <w:tcPr>
            <w:tcW w:w="3430" w:type="dxa"/>
            <w:hMerge w:val="restart"/>
            <w:vAlign w:val="center"/>
          </w:tcPr>
          <w:p>
            <w:pPr>
              <w:pStyle w:val="单元格样式2"/>
            </w:pPr>
            <w:r>
              <w:t xml:space="preserve">免费开放资金成本</w:t>
            </w:r>
          </w:p>
        </w:tc>
        <w:tc>
          <w:tcPr>
            <w:tcW w:w="0" w:type="auto"/>
            <w:hMerge/>
            <w:vAlign w:val="center"/>
          </w:tcPr>
          <w:p>
            <w:pPr/>
          </w:p>
        </w:tc>
        <w:tc>
          <w:tcPr>
            <w:tcW w:w="2551" w:type="dxa"/>
            <w:hMerge w:val="restart"/>
            <w:vAlign w:val="center"/>
          </w:tcPr>
          <w:p>
            <w:pPr>
              <w:pStyle w:val="单元格样式2"/>
            </w:pPr>
            <w:r>
              <w:t xml:space="preserve">≤600000元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保障场馆面向群众免费开放</w:t>
            </w:r>
          </w:p>
        </w:tc>
        <w:tc>
          <w:tcPr>
            <w:tcW w:w="3430" w:type="dxa"/>
            <w:hMerge w:val="restart"/>
            <w:vAlign w:val="center"/>
          </w:tcPr>
          <w:p>
            <w:pPr>
              <w:pStyle w:val="单元格样式2"/>
            </w:pPr>
            <w:r>
              <w:t xml:space="preserve">保障场馆面向群众免费开放</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参观群众满意度</w:t>
            </w:r>
          </w:p>
        </w:tc>
        <w:tc>
          <w:tcPr>
            <w:tcW w:w="3430" w:type="dxa"/>
            <w:hMerge w:val="restart"/>
            <w:vAlign w:val="center"/>
          </w:tcPr>
          <w:p>
            <w:pPr>
              <w:pStyle w:val="单元格样式2"/>
            </w:pPr>
            <w:r>
              <w:t xml:space="preserve">参观群众满意度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sz w:val="28"/>
        </w:rPr>
        <w:t xml:space="preserve">40.2026年文保中心单位资金（自有资金）（事业单位经营收入资金）绩效目标表</w:t>
      </w:r>
      <w:bookmarkEnd w:id="4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2026年文保中心单位资金（自有资金）（事业单位经营收入资金）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2000000.00</w:t>
            </w:r>
          </w:p>
        </w:tc>
      </w:tr>
      <w:tr>
        <w:trPr>
          <w:trHeight w:val="369"/>
          <w:jc w:val="center"/>
        </w:trPr>
        <w:tc>
          <w:tcPr>
            <w:tcW w:w="1276" w:type="dxa"/>
            <w:vMerge/>
          </w:tcPr>
          <w:p>
            <w:pPr/>
          </w:p>
        </w:tc>
        <w:tc>
          <w:tcPr>
            <w:tcW w:w="8589" w:type="dxa"/>
            <w:hMerge w:val="restart"/>
            <w:vAlign w:val="center"/>
          </w:tcPr>
          <w:p>
            <w:pPr>
              <w:pStyle w:val="单元格样式2"/>
            </w:pPr>
            <w:r>
              <w:t xml:space="preserve">通过利用大沽口炮台遗址博物馆门票收入，用于支付本单位往年欠款、物业费、工程款、博物馆日常维护费等其他项目支出，提升国家及公众对博物馆的重视程度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1.通过利用大沽口炮台遗址博物馆门票收入，用于支付本单位往年欠款、物业费、工程款、博物馆日常维护费等其他项目支出，提升国家及公众对博物馆的重视程度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款项支付数量</w:t>
            </w:r>
          </w:p>
        </w:tc>
        <w:tc>
          <w:tcPr>
            <w:tcW w:w="3430" w:type="dxa"/>
            <w:hMerge w:val="restart"/>
            <w:vAlign w:val="center"/>
          </w:tcPr>
          <w:p>
            <w:pPr>
              <w:pStyle w:val="单元格样式2"/>
            </w:pPr>
            <w:r>
              <w:t xml:space="preserve">款项支付数量</w:t>
            </w:r>
          </w:p>
        </w:tc>
        <w:tc>
          <w:tcPr>
            <w:tcW w:w="0" w:type="auto"/>
            <w:hMerge/>
            <w:vAlign w:val="center"/>
          </w:tcPr>
          <w:p>
            <w:pPr/>
          </w:p>
        </w:tc>
        <w:tc>
          <w:tcPr>
            <w:tcW w:w="2551" w:type="dxa"/>
            <w:hMerge w:val="restart"/>
            <w:vAlign w:val="center"/>
          </w:tcPr>
          <w:p>
            <w:pPr>
              <w:pStyle w:val="单元格样式2"/>
            </w:pPr>
            <w:r>
              <w:t xml:space="preserve">≥3项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款项支付合规率</w:t>
            </w:r>
          </w:p>
        </w:tc>
        <w:tc>
          <w:tcPr>
            <w:tcW w:w="3430" w:type="dxa"/>
            <w:hMerge w:val="restart"/>
            <w:vAlign w:val="center"/>
          </w:tcPr>
          <w:p>
            <w:pPr>
              <w:pStyle w:val="单元格样式2"/>
            </w:pPr>
            <w:r>
              <w:t xml:space="preserve">款项支付合规率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款项支付完成时间</w:t>
            </w:r>
          </w:p>
        </w:tc>
        <w:tc>
          <w:tcPr>
            <w:tcW w:w="3430" w:type="dxa"/>
            <w:hMerge w:val="restart"/>
            <w:vAlign w:val="center"/>
          </w:tcPr>
          <w:p>
            <w:pPr>
              <w:pStyle w:val="单元格样式2"/>
            </w:pPr>
            <w:r>
              <w:t xml:space="preserve">款项支付完成时间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款项支付成本</w:t>
            </w:r>
          </w:p>
        </w:tc>
        <w:tc>
          <w:tcPr>
            <w:tcW w:w="3430" w:type="dxa"/>
            <w:hMerge w:val="restart"/>
            <w:vAlign w:val="center"/>
          </w:tcPr>
          <w:p>
            <w:pPr>
              <w:pStyle w:val="单元格样式2"/>
            </w:pPr>
            <w:r>
              <w:t xml:space="preserve">款项支付成本</w:t>
            </w:r>
          </w:p>
        </w:tc>
        <w:tc>
          <w:tcPr>
            <w:tcW w:w="0" w:type="auto"/>
            <w:hMerge/>
            <w:vAlign w:val="center"/>
          </w:tcPr>
          <w:p>
            <w:pPr/>
          </w:p>
        </w:tc>
        <w:tc>
          <w:tcPr>
            <w:tcW w:w="2551" w:type="dxa"/>
            <w:hMerge w:val="restart"/>
            <w:vAlign w:val="center"/>
          </w:tcPr>
          <w:p>
            <w:pPr>
              <w:pStyle w:val="单元格样式2"/>
            </w:pPr>
            <w:r>
              <w:t xml:space="preserve">≤2000000元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提升国家及公众对博物馆的重视程度</w:t>
            </w:r>
          </w:p>
        </w:tc>
        <w:tc>
          <w:tcPr>
            <w:tcW w:w="3430" w:type="dxa"/>
            <w:hMerge w:val="restart"/>
            <w:vAlign w:val="center"/>
          </w:tcPr>
          <w:p>
            <w:pPr>
              <w:pStyle w:val="单元格样式2"/>
            </w:pPr>
            <w:r>
              <w:t xml:space="preserve">提升国家及公众对博物馆的重视程度</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sz w:val="28"/>
        </w:rPr>
        <w:t xml:space="preserve">41.2026年文物保护和博物馆宣教工作绩效目标表</w:t>
      </w:r>
      <w:bookmarkEnd w:id="4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2026年文物保护和博物馆宣教工作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通过使用文物保护和博物馆宣教资金，开展“四普”、日常文物保护、博物馆宣教、黄海学社修缮、文物保护工程等工作，提升国家及公众对文物保护的重视程度以及对博物馆的重视程度。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1.通过使用文物保护和博物馆宣教资金，开展“四普”、日常文物保护、博物馆宣教、黄海学社修缮、文物保护工程等工作，提升国家及公众对文物保护的重视程度以及对博物馆的重视程度。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博物馆临展、社教项目数量</w:t>
            </w:r>
          </w:p>
        </w:tc>
        <w:tc>
          <w:tcPr>
            <w:tcW w:w="3430" w:type="dxa"/>
            <w:hMerge w:val="restart"/>
            <w:vAlign w:val="center"/>
          </w:tcPr>
          <w:p>
            <w:pPr>
              <w:pStyle w:val="单元格样式2"/>
            </w:pPr>
            <w:r>
              <w:t xml:space="preserve">博物馆临展、社教项目数量</w:t>
            </w:r>
          </w:p>
        </w:tc>
        <w:tc>
          <w:tcPr>
            <w:tcW w:w="0" w:type="auto"/>
            <w:hMerge/>
            <w:vAlign w:val="center"/>
          </w:tcPr>
          <w:p>
            <w:pPr/>
          </w:p>
        </w:tc>
        <w:tc>
          <w:tcPr>
            <w:tcW w:w="2551" w:type="dxa"/>
            <w:hMerge w:val="restart"/>
            <w:vAlign w:val="center"/>
          </w:tcPr>
          <w:p>
            <w:pPr>
              <w:pStyle w:val="单元格样式2"/>
            </w:pPr>
            <w:r>
              <w:t xml:space="preserve">≥50场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“四普”及日常文物保护工作项目数量</w:t>
            </w:r>
          </w:p>
        </w:tc>
        <w:tc>
          <w:tcPr>
            <w:tcW w:w="3430" w:type="dxa"/>
            <w:hMerge w:val="restart"/>
            <w:vAlign w:val="center"/>
          </w:tcPr>
          <w:p>
            <w:pPr>
              <w:pStyle w:val="单元格样式2"/>
            </w:pPr>
            <w:r>
              <w:t xml:space="preserve">“四普”及日常文物保护工作项目数量</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黄海化学工业研究社旧址修缮及后续展示利用项目数量</w:t>
            </w:r>
          </w:p>
        </w:tc>
        <w:tc>
          <w:tcPr>
            <w:tcW w:w="3430" w:type="dxa"/>
            <w:hMerge w:val="restart"/>
            <w:vAlign w:val="center"/>
          </w:tcPr>
          <w:p>
            <w:pPr>
              <w:pStyle w:val="单元格样式2"/>
            </w:pPr>
            <w:r>
              <w:t xml:space="preserve">黄海化学工业研究社旧址修缮及后续展示利用项目数量</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大沽关帝庙修缮工程质保金项目数量</w:t>
            </w:r>
          </w:p>
        </w:tc>
        <w:tc>
          <w:tcPr>
            <w:tcW w:w="3430" w:type="dxa"/>
            <w:hMerge w:val="restart"/>
            <w:vAlign w:val="center"/>
          </w:tcPr>
          <w:p>
            <w:pPr>
              <w:pStyle w:val="单元格样式2"/>
            </w:pPr>
            <w:r>
              <w:t xml:space="preserve">大沽关帝庙修缮工程质保金项目数量</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博物馆临展、社教项目完成达标率</w:t>
            </w:r>
          </w:p>
        </w:tc>
        <w:tc>
          <w:tcPr>
            <w:tcW w:w="3430" w:type="dxa"/>
            <w:hMerge w:val="restart"/>
            <w:vAlign w:val="center"/>
          </w:tcPr>
          <w:p>
            <w:pPr>
              <w:pStyle w:val="单元格样式2"/>
            </w:pPr>
            <w:r>
              <w:t xml:space="preserve">博物馆临展、社教项目完成达标率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“四普”及日常文物保护工作完成达标率</w:t>
            </w:r>
          </w:p>
        </w:tc>
        <w:tc>
          <w:tcPr>
            <w:tcW w:w="3430" w:type="dxa"/>
            <w:hMerge w:val="restart"/>
            <w:vAlign w:val="center"/>
          </w:tcPr>
          <w:p>
            <w:pPr>
              <w:pStyle w:val="单元格样式2"/>
            </w:pPr>
            <w:r>
              <w:t xml:space="preserve">“四普”及日常文物保护工作完成达标率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黄海化学工业研究社旧址 修缮及后续展示利用项目验收合格率</w:t>
            </w:r>
          </w:p>
        </w:tc>
        <w:tc>
          <w:tcPr>
            <w:tcW w:w="3430" w:type="dxa"/>
            <w:hMerge w:val="restart"/>
            <w:vAlign w:val="center"/>
          </w:tcPr>
          <w:p>
            <w:pPr>
              <w:pStyle w:val="单元格样式2"/>
            </w:pPr>
            <w:r>
              <w:t xml:space="preserve">黄海化学工业研究社旧址 修缮及后续展示利用项目验收合格率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大沽关帝庙修缮工程质保金支付合规率</w:t>
            </w:r>
          </w:p>
        </w:tc>
        <w:tc>
          <w:tcPr>
            <w:tcW w:w="3430" w:type="dxa"/>
            <w:hMerge w:val="restart"/>
            <w:vAlign w:val="center"/>
          </w:tcPr>
          <w:p>
            <w:pPr>
              <w:pStyle w:val="单元格样式2"/>
            </w:pPr>
            <w:r>
              <w:t xml:space="preserve">大沽关帝庙修缮工程质保金支付合规率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博物馆临展、社教项目完成时间</w:t>
            </w:r>
          </w:p>
        </w:tc>
        <w:tc>
          <w:tcPr>
            <w:tcW w:w="3430" w:type="dxa"/>
            <w:hMerge w:val="restart"/>
            <w:vAlign w:val="center"/>
          </w:tcPr>
          <w:p>
            <w:pPr>
              <w:pStyle w:val="单元格样式2"/>
            </w:pPr>
            <w:r>
              <w:t xml:space="preserve">博物馆临展、社教项目完成时间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“四普”及日常文物保护工作完成时间</w:t>
            </w:r>
          </w:p>
        </w:tc>
        <w:tc>
          <w:tcPr>
            <w:tcW w:w="3430" w:type="dxa"/>
            <w:hMerge w:val="restart"/>
            <w:vAlign w:val="center"/>
          </w:tcPr>
          <w:p>
            <w:pPr>
              <w:pStyle w:val="单元格样式2"/>
            </w:pPr>
            <w:r>
              <w:t xml:space="preserve">“四普”及日常文物保护工作完成时间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黄海化学工业研究社旧址 修缮及后续展示利用项目完成时间</w:t>
            </w:r>
          </w:p>
        </w:tc>
        <w:tc>
          <w:tcPr>
            <w:tcW w:w="3430" w:type="dxa"/>
            <w:hMerge w:val="restart"/>
            <w:vAlign w:val="center"/>
          </w:tcPr>
          <w:p>
            <w:pPr>
              <w:pStyle w:val="单元格样式2"/>
            </w:pPr>
            <w:r>
              <w:t xml:space="preserve">黄海化学工业研究社旧址 修缮及后续展示利用项目完成时间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大沽关帝庙修缮工程质保金项目支付完成时间</w:t>
            </w:r>
          </w:p>
        </w:tc>
        <w:tc>
          <w:tcPr>
            <w:tcW w:w="3430" w:type="dxa"/>
            <w:hMerge w:val="restart"/>
            <w:vAlign w:val="center"/>
          </w:tcPr>
          <w:p>
            <w:pPr>
              <w:pStyle w:val="单元格样式2"/>
            </w:pPr>
            <w:r>
              <w:t xml:space="preserve">大沽关帝庙修缮工程质保金项目支付完成时间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博物馆临展、社教项目经费</w:t>
            </w:r>
          </w:p>
        </w:tc>
        <w:tc>
          <w:tcPr>
            <w:tcW w:w="3430" w:type="dxa"/>
            <w:hMerge w:val="restart"/>
            <w:vAlign w:val="center"/>
          </w:tcPr>
          <w:p>
            <w:pPr>
              <w:pStyle w:val="单元格样式2"/>
            </w:pPr>
            <w:r>
              <w:t xml:space="preserve">博物馆临展、社教项目经费</w:t>
            </w:r>
          </w:p>
        </w:tc>
        <w:tc>
          <w:tcPr>
            <w:tcW w:w="0" w:type="auto"/>
            <w:hMerge/>
            <w:vAlign w:val="center"/>
          </w:tcPr>
          <w:p>
            <w:pPr/>
          </w:p>
        </w:tc>
        <w:tc>
          <w:tcPr>
            <w:tcW w:w="2551" w:type="dxa"/>
            <w:hMerge w:val="restart"/>
            <w:vAlign w:val="center"/>
          </w:tcPr>
          <w:p>
            <w:pPr>
              <w:pStyle w:val="单元格样式2"/>
            </w:pPr>
            <w:r>
              <w:t xml:space="preserve">≤30000元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“四普”相关经费</w:t>
            </w:r>
          </w:p>
        </w:tc>
        <w:tc>
          <w:tcPr>
            <w:tcW w:w="3430" w:type="dxa"/>
            <w:hMerge w:val="restart"/>
            <w:vAlign w:val="center"/>
          </w:tcPr>
          <w:p>
            <w:pPr>
              <w:pStyle w:val="单元格样式2"/>
            </w:pPr>
            <w:r>
              <w:t xml:space="preserve">“四普”登记表打印、装订费用以及四普成果宣传展示及四普新公布及补充公布的文物保护标志牌及安全责任牌制作、四普专家费用等</w:t>
            </w:r>
          </w:p>
        </w:tc>
        <w:tc>
          <w:tcPr>
            <w:tcW w:w="0" w:type="auto"/>
            <w:hMerge/>
            <w:vAlign w:val="center"/>
          </w:tcPr>
          <w:p>
            <w:pPr/>
          </w:p>
        </w:tc>
        <w:tc>
          <w:tcPr>
            <w:tcW w:w="2551" w:type="dxa"/>
            <w:hMerge w:val="restart"/>
            <w:vAlign w:val="center"/>
          </w:tcPr>
          <w:p>
            <w:pPr>
              <w:pStyle w:val="单元格样式2"/>
            </w:pPr>
            <w:r>
              <w:t xml:space="preserve">≤70000元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日常文物保护工作经费</w:t>
            </w:r>
          </w:p>
        </w:tc>
        <w:tc>
          <w:tcPr>
            <w:tcW w:w="3430" w:type="dxa"/>
            <w:hMerge w:val="restart"/>
            <w:vAlign w:val="center"/>
          </w:tcPr>
          <w:p>
            <w:pPr>
              <w:pStyle w:val="单元格样式2"/>
            </w:pPr>
            <w:r>
              <w:t xml:space="preserve">文物日常保护经费，涉及文物巡查租车、文物抢险加固及保护措施、文物保护标志牌及安全责任牌更换、专家费用、文化和自然遗产日宣传活动策划等费用</w:t>
            </w:r>
          </w:p>
        </w:tc>
        <w:tc>
          <w:tcPr>
            <w:tcW w:w="0" w:type="auto"/>
            <w:hMerge/>
            <w:vAlign w:val="center"/>
          </w:tcPr>
          <w:p>
            <w:pPr/>
          </w:p>
        </w:tc>
        <w:tc>
          <w:tcPr>
            <w:tcW w:w="2551" w:type="dxa"/>
            <w:hMerge w:val="restart"/>
            <w:vAlign w:val="center"/>
          </w:tcPr>
          <w:p>
            <w:pPr>
              <w:pStyle w:val="单元格样式2"/>
            </w:pPr>
            <w:r>
              <w:t xml:space="preserve">≤50000元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黄海化学工业研究社旧址修缮及后续展示利用项目经费</w:t>
            </w:r>
          </w:p>
        </w:tc>
        <w:tc>
          <w:tcPr>
            <w:tcW w:w="3430" w:type="dxa"/>
            <w:hMerge w:val="restart"/>
            <w:vAlign w:val="center"/>
          </w:tcPr>
          <w:p>
            <w:pPr>
              <w:pStyle w:val="单元格样式2"/>
            </w:pPr>
            <w:r>
              <w:t xml:space="preserve">黄海化学工业研究社旧址修缮及后续展示利用项目经费</w:t>
            </w:r>
          </w:p>
        </w:tc>
        <w:tc>
          <w:tcPr>
            <w:tcW w:w="0" w:type="auto"/>
            <w:hMerge/>
            <w:vAlign w:val="center"/>
          </w:tcPr>
          <w:p>
            <w:pPr/>
          </w:p>
        </w:tc>
        <w:tc>
          <w:tcPr>
            <w:tcW w:w="2551" w:type="dxa"/>
            <w:hMerge w:val="restart"/>
            <w:vAlign w:val="center"/>
          </w:tcPr>
          <w:p>
            <w:pPr>
              <w:pStyle w:val="单元格样式2"/>
            </w:pPr>
            <w:r>
              <w:t xml:space="preserve">≤450000元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大沽关帝庙修缮工程质保金</w:t>
            </w:r>
          </w:p>
        </w:tc>
        <w:tc>
          <w:tcPr>
            <w:tcW w:w="3430" w:type="dxa"/>
            <w:hMerge w:val="restart"/>
            <w:vAlign w:val="center"/>
          </w:tcPr>
          <w:p>
            <w:pPr>
              <w:pStyle w:val="单元格样式2"/>
            </w:pPr>
            <w:r>
              <w:t xml:space="preserve">大沽关帝庙修缮工程质保金</w:t>
            </w:r>
          </w:p>
        </w:tc>
        <w:tc>
          <w:tcPr>
            <w:tcW w:w="0" w:type="auto"/>
            <w:hMerge/>
            <w:vAlign w:val="center"/>
          </w:tcPr>
          <w:p>
            <w:pPr/>
          </w:p>
        </w:tc>
        <w:tc>
          <w:tcPr>
            <w:tcW w:w="2551" w:type="dxa"/>
            <w:hMerge w:val="restart"/>
            <w:vAlign w:val="center"/>
          </w:tcPr>
          <w:p>
            <w:pPr>
              <w:pStyle w:val="单元格样式2"/>
            </w:pPr>
            <w:r>
              <w:t xml:space="preserve">≤117996.81元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提升国家及公众对博物馆的重视程度</w:t>
            </w:r>
          </w:p>
        </w:tc>
        <w:tc>
          <w:tcPr>
            <w:tcW w:w="3430" w:type="dxa"/>
            <w:hMerge w:val="restart"/>
            <w:vAlign w:val="center"/>
          </w:tcPr>
          <w:p>
            <w:pPr>
              <w:pStyle w:val="单元格样式2"/>
            </w:pPr>
            <w:r>
              <w:t xml:space="preserve">国家及公众对博物馆的重视程度</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提升国家及公众对文物保护的重视程度</w:t>
            </w:r>
          </w:p>
        </w:tc>
        <w:tc>
          <w:tcPr>
            <w:tcW w:w="3430" w:type="dxa"/>
            <w:hMerge w:val="restart"/>
            <w:vAlign w:val="center"/>
          </w:tcPr>
          <w:p>
            <w:pPr>
              <w:pStyle w:val="单元格样式2"/>
            </w:pPr>
            <w:r>
              <w:t xml:space="preserve">国家及公众对文物保护的重视程度</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受益群众满意度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4" w:name="_Toc_4_4_0000000045"/>
      <w:r>
        <w:rPr>
          <w:rFonts w:ascii="方正仿宋_GBK" w:eastAsia="方正仿宋_GBK" w:hAnsi="方正仿宋_GBK" w:cs="方正仿宋_GBK"/>
          <w:sz w:val="28"/>
        </w:rPr>
        <w:t xml:space="preserve">42.2026年文物保护和旅游推广相关项目*绩效目标表</w:t>
      </w:r>
      <w:bookmarkEnd w:id="4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2026年文物保护和旅游推广相关项目*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通过开展各项推广活动，努力盘活收入，增加项目经费，用于支付往年欠款、工程费用、博物馆日常维护费以及其他费用，提升博物馆文物保护水平，吸引更多游客</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1.通过开展各项推广活动，努力盘活收入，增加项目经费，用于支付往年欠款、工程费用、博物馆日常维护费以及其他费用，提升博物馆文物保护水平，吸引更多游客</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文物保护和旅游推广相关项目数量</w:t>
            </w:r>
          </w:p>
        </w:tc>
        <w:tc>
          <w:tcPr>
            <w:tcW w:w="3430" w:type="dxa"/>
            <w:hMerge w:val="restart"/>
            <w:vAlign w:val="center"/>
          </w:tcPr>
          <w:p>
            <w:pPr>
              <w:pStyle w:val="单元格样式2"/>
            </w:pPr>
            <w:r>
              <w:t xml:space="preserve">文物保护和旅游推广相关项目数量</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文物保护和旅游推广相关项目完成时间</w:t>
            </w:r>
          </w:p>
        </w:tc>
        <w:tc>
          <w:tcPr>
            <w:tcW w:w="3430" w:type="dxa"/>
            <w:hMerge w:val="restart"/>
            <w:vAlign w:val="center"/>
          </w:tcPr>
          <w:p>
            <w:pPr>
              <w:pStyle w:val="单元格样式2"/>
            </w:pPr>
            <w:r>
              <w:t xml:space="preserve">文物保护和旅游推广相关项目完成时间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文物保护和旅游推广相关项目资金</w:t>
            </w:r>
          </w:p>
        </w:tc>
        <w:tc>
          <w:tcPr>
            <w:tcW w:w="3430" w:type="dxa"/>
            <w:hMerge w:val="restart"/>
            <w:vAlign w:val="center"/>
          </w:tcPr>
          <w:p>
            <w:pPr>
              <w:pStyle w:val="单元格样式2"/>
            </w:pPr>
            <w:r>
              <w:t xml:space="preserve">文物保护和旅游推广相关项目资金</w:t>
            </w:r>
          </w:p>
        </w:tc>
        <w:tc>
          <w:tcPr>
            <w:tcW w:w="0" w:type="auto"/>
            <w:hMerge/>
            <w:vAlign w:val="center"/>
          </w:tcPr>
          <w:p>
            <w:pPr/>
          </w:p>
        </w:tc>
        <w:tc>
          <w:tcPr>
            <w:tcW w:w="2551" w:type="dxa"/>
            <w:hMerge w:val="restart"/>
            <w:vAlign w:val="center"/>
          </w:tcPr>
          <w:p>
            <w:pPr>
              <w:pStyle w:val="单元格样式2"/>
            </w:pPr>
            <w:r>
              <w:t xml:space="preserve">≤1000000元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提升博物馆文物保护水平，吸引更多游客</w:t>
            </w:r>
          </w:p>
        </w:tc>
        <w:tc>
          <w:tcPr>
            <w:tcW w:w="3430" w:type="dxa"/>
            <w:hMerge w:val="restart"/>
            <w:vAlign w:val="center"/>
          </w:tcPr>
          <w:p>
            <w:pPr>
              <w:pStyle w:val="单元格样式2"/>
            </w:pPr>
            <w:r>
              <w:t xml:space="preserve">提升博物馆文物保护水平，吸引更多游客</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5" w:name="_Toc_4_4_0000000046"/>
      <w:r>
        <w:rPr>
          <w:rFonts w:ascii="方正仿宋_GBK" w:eastAsia="方正仿宋_GBK" w:hAnsi="方正仿宋_GBK" w:cs="方正仿宋_GBK"/>
          <w:sz w:val="28"/>
        </w:rPr>
        <w:t xml:space="preserve">43.大沽口炮台抢险加固工程项目费用（财教[2015]201号）（结余结转）（自有资金）绩效目标表</w:t>
      </w:r>
      <w:bookmarkEnd w:id="4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大沽口炮台抢险加固工程项目费用（财教[2015]201号）（结余结转）（自有资金）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788953.19</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788953.19</w:t>
            </w:r>
          </w:p>
        </w:tc>
      </w:tr>
      <w:tr>
        <w:trPr>
          <w:trHeight w:val="369"/>
          <w:jc w:val="center"/>
        </w:trPr>
        <w:tc>
          <w:tcPr>
            <w:tcW w:w="1276" w:type="dxa"/>
            <w:vMerge/>
          </w:tcPr>
          <w:p>
            <w:pPr/>
          </w:p>
        </w:tc>
        <w:tc>
          <w:tcPr>
            <w:tcW w:w="8589" w:type="dxa"/>
            <w:hMerge w:val="restart"/>
            <w:vAlign w:val="center"/>
          </w:tcPr>
          <w:p>
            <w:pPr>
              <w:pStyle w:val="单元格样式2"/>
            </w:pPr>
            <w:r>
              <w:t xml:space="preserve">通过开展大沽口炮台抢险加固工程，提升大沽口炮台安全稳定性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1.通过开展大沽口炮台抢险加固工程，提升大沽口炮台安全稳定性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大沽口炮台抢险加固工程数量</w:t>
            </w:r>
          </w:p>
        </w:tc>
        <w:tc>
          <w:tcPr>
            <w:tcW w:w="3430" w:type="dxa"/>
            <w:hMerge w:val="restart"/>
            <w:vAlign w:val="center"/>
          </w:tcPr>
          <w:p>
            <w:pPr>
              <w:pStyle w:val="单元格样式2"/>
            </w:pPr>
            <w:r>
              <w:t xml:space="preserve">大沽口炮台抢险加固工程数量</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大沽口炮台抢险加固工程验收合格率</w:t>
            </w:r>
          </w:p>
        </w:tc>
        <w:tc>
          <w:tcPr>
            <w:tcW w:w="3430" w:type="dxa"/>
            <w:hMerge w:val="restart"/>
            <w:vAlign w:val="center"/>
          </w:tcPr>
          <w:p>
            <w:pPr>
              <w:pStyle w:val="单元格样式2"/>
            </w:pPr>
            <w:r>
              <w:t xml:space="preserve">大沽口炮台抢险加固工程验收合格率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大沽口炮台抢险加固工程完成时间</w:t>
            </w:r>
          </w:p>
        </w:tc>
        <w:tc>
          <w:tcPr>
            <w:tcW w:w="3430" w:type="dxa"/>
            <w:hMerge w:val="restart"/>
            <w:vAlign w:val="center"/>
          </w:tcPr>
          <w:p>
            <w:pPr>
              <w:pStyle w:val="单元格样式2"/>
            </w:pPr>
            <w:r>
              <w:t xml:space="preserve">大沽口炮台抢险加固工程完成时间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大沽口炮台抢险加固工程成本</w:t>
            </w:r>
          </w:p>
        </w:tc>
        <w:tc>
          <w:tcPr>
            <w:tcW w:w="3430" w:type="dxa"/>
            <w:hMerge w:val="restart"/>
            <w:vAlign w:val="center"/>
          </w:tcPr>
          <w:p>
            <w:pPr>
              <w:pStyle w:val="单元格样式2"/>
            </w:pPr>
            <w:r>
              <w:t xml:space="preserve">大沽口炮台抢险加固工程成本</w:t>
            </w:r>
          </w:p>
        </w:tc>
        <w:tc>
          <w:tcPr>
            <w:tcW w:w="0" w:type="auto"/>
            <w:hMerge/>
            <w:vAlign w:val="center"/>
          </w:tcPr>
          <w:p>
            <w:pPr/>
          </w:p>
        </w:tc>
        <w:tc>
          <w:tcPr>
            <w:tcW w:w="2551" w:type="dxa"/>
            <w:hMerge w:val="restart"/>
            <w:vAlign w:val="center"/>
          </w:tcPr>
          <w:p>
            <w:pPr>
              <w:pStyle w:val="单元格样式2"/>
            </w:pPr>
            <w:r>
              <w:t xml:space="preserve">≤788953.19元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提升大沽口炮台安全稳定性</w:t>
            </w:r>
          </w:p>
        </w:tc>
        <w:tc>
          <w:tcPr>
            <w:tcW w:w="3430" w:type="dxa"/>
            <w:hMerge w:val="restart"/>
            <w:vAlign w:val="center"/>
          </w:tcPr>
          <w:p>
            <w:pPr>
              <w:pStyle w:val="单元格样式2"/>
            </w:pPr>
            <w:r>
              <w:t xml:space="preserve">提升大沽口炮台安全稳定性</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6" w:name="_Toc_4_4_0000000047"/>
      <w:r>
        <w:rPr>
          <w:rFonts w:ascii="方正仿宋_GBK" w:eastAsia="方正仿宋_GBK" w:hAnsi="方正仿宋_GBK" w:cs="方正仿宋_GBK"/>
          <w:sz w:val="28"/>
        </w:rPr>
        <w:t xml:space="preserve">44.天津市财政局关于提前下达2025年国家文物保护资金预算的通知  津财教指【2024】126号绩效目标表</w:t>
      </w:r>
      <w:bookmarkEnd w:id="4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天津市财政局关于提前下达2025年国家文物保护资金预算的通知  津财教指【2024】126号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3642063.20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3642063.20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北洋水师大沽船坞遗址为全国重点文物保护单位，遗址存有唯一文物建筑轮机厂房为砖木结构，通过设置室外消火栓系统，包括设置室外消火栓管网采用环状管网，与天津市船厂厂区供水相衔接，在环状管网上布置5个室外消火栓，解决文物建筑周边无消防用水问题，保障文物建筑安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w:t>
            </w:r>
          </w:p>
          <w:p>
            <w:pPr>
              <w:pStyle w:val="单元格样式2"/>
            </w:pPr>
            <w:r>
              <w:t xml:space="preserve">2.北洋水师大沽船坞遗址为全国重点文物保护单位，遗址存有唯一文物建筑轮机厂房为砖木结构，通过设置室外消火栓系统，包括设置室外消火栓管网采用环状管网，与天津市船厂厂区供水相衔接，在环状管网上布置5个室外消火栓，解决文物建筑周边无消防用水问题，保障文物建筑安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环境整治范围总面积</w:t>
            </w:r>
          </w:p>
        </w:tc>
        <w:tc>
          <w:tcPr>
            <w:tcW w:w="3430" w:type="dxa"/>
            <w:hMerge w:val="restart"/>
            <w:vAlign w:val="center"/>
          </w:tcPr>
          <w:p>
            <w:pPr>
              <w:pStyle w:val="单元格样式2"/>
            </w:pPr>
            <w:r>
              <w:t xml:space="preserve">环境整治范围总面积</w:t>
            </w:r>
          </w:p>
        </w:tc>
        <w:tc>
          <w:tcPr>
            <w:tcW w:w="0" w:type="auto"/>
            <w:hMerge/>
            <w:vAlign w:val="center"/>
          </w:tcPr>
          <w:p>
            <w:pPr/>
          </w:p>
        </w:tc>
        <w:tc>
          <w:tcPr>
            <w:tcW w:w="2551" w:type="dxa"/>
            <w:hMerge w:val="restart"/>
            <w:vAlign w:val="center"/>
          </w:tcPr>
          <w:p>
            <w:pPr>
              <w:pStyle w:val="单元格样式2"/>
            </w:pPr>
            <w:r>
              <w:t xml:space="preserve">≥19.54公顷</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保护文物建筑及附属房面积</w:t>
            </w:r>
          </w:p>
        </w:tc>
        <w:tc>
          <w:tcPr>
            <w:tcW w:w="3430" w:type="dxa"/>
            <w:hMerge w:val="restart"/>
            <w:vAlign w:val="center"/>
          </w:tcPr>
          <w:p>
            <w:pPr>
              <w:pStyle w:val="单元格样式2"/>
            </w:pPr>
            <w:r>
              <w:t xml:space="preserve">保护文物建筑及附属房面积</w:t>
            </w:r>
          </w:p>
        </w:tc>
        <w:tc>
          <w:tcPr>
            <w:tcW w:w="0" w:type="auto"/>
            <w:hMerge/>
            <w:vAlign w:val="center"/>
          </w:tcPr>
          <w:p>
            <w:pPr/>
          </w:p>
        </w:tc>
        <w:tc>
          <w:tcPr>
            <w:tcW w:w="2551" w:type="dxa"/>
            <w:hMerge w:val="restart"/>
            <w:vAlign w:val="center"/>
          </w:tcPr>
          <w:p>
            <w:pPr>
              <w:pStyle w:val="单元格样式2"/>
            </w:pPr>
            <w:r>
              <w:t xml:space="preserve">1410㎡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3430" w:type="dxa"/>
            <w:hMerge w:val="restart"/>
            <w:vAlign w:val="center"/>
          </w:tcPr>
          <w:p>
            <w:pPr>
              <w:pStyle w:val="单元格样式2"/>
            </w:pPr>
            <w:r>
              <w:t xml:space="preserve">项目验收合格率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安全事故发生率</w:t>
            </w:r>
          </w:p>
        </w:tc>
        <w:tc>
          <w:tcPr>
            <w:tcW w:w="3430" w:type="dxa"/>
            <w:hMerge w:val="restart"/>
            <w:vAlign w:val="center"/>
          </w:tcPr>
          <w:p>
            <w:pPr>
              <w:pStyle w:val="单元格样式2"/>
            </w:pPr>
            <w:r>
              <w:t xml:space="preserve">安全事故发生率</w:t>
            </w:r>
          </w:p>
        </w:tc>
        <w:tc>
          <w:tcPr>
            <w:tcW w:w="0" w:type="auto"/>
            <w:hMerge/>
            <w:vAlign w:val="center"/>
          </w:tcPr>
          <w:p>
            <w:pPr/>
          </w:p>
        </w:tc>
        <w:tc>
          <w:tcPr>
            <w:tcW w:w="2551" w:type="dxa"/>
            <w:hMerge w:val="restart"/>
            <w:vAlign w:val="center"/>
          </w:tcPr>
          <w:p>
            <w:pPr>
              <w:pStyle w:val="单元格样式2"/>
            </w:pPr>
            <w:r>
              <w:t xml:space="preserve">≤0.5‰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当年确认列入支持范围的国保单位“四有”工作实现率</w:t>
            </w:r>
          </w:p>
        </w:tc>
        <w:tc>
          <w:tcPr>
            <w:tcW w:w="3430" w:type="dxa"/>
            <w:hMerge w:val="restart"/>
            <w:vAlign w:val="center"/>
          </w:tcPr>
          <w:p>
            <w:pPr>
              <w:pStyle w:val="单元格样式2"/>
            </w:pPr>
            <w:r>
              <w:t xml:space="preserve">当年确认列入支持范围的国保单位“四有”工作实现率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项目档案资料完整率</w:t>
            </w:r>
          </w:p>
        </w:tc>
        <w:tc>
          <w:tcPr>
            <w:tcW w:w="3430" w:type="dxa"/>
            <w:hMerge w:val="restart"/>
            <w:vAlign w:val="center"/>
          </w:tcPr>
          <w:p>
            <w:pPr>
              <w:pStyle w:val="单元格样式2"/>
            </w:pPr>
            <w:r>
              <w:t xml:space="preserve">项目档案资料完整率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竣工时间</w:t>
            </w:r>
          </w:p>
        </w:tc>
        <w:tc>
          <w:tcPr>
            <w:tcW w:w="3430" w:type="dxa"/>
            <w:hMerge w:val="restart"/>
            <w:vAlign w:val="center"/>
          </w:tcPr>
          <w:p>
            <w:pPr>
              <w:pStyle w:val="单元格样式2"/>
            </w:pPr>
            <w:r>
              <w:t xml:space="preserve">竣工时间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环境整治工程费用</w:t>
            </w:r>
          </w:p>
        </w:tc>
        <w:tc>
          <w:tcPr>
            <w:tcW w:w="3430" w:type="dxa"/>
            <w:hMerge w:val="restart"/>
            <w:vAlign w:val="center"/>
          </w:tcPr>
          <w:p>
            <w:pPr>
              <w:pStyle w:val="单元格样式2"/>
            </w:pPr>
            <w:r>
              <w:t xml:space="preserve">环境整治工程费用</w:t>
            </w:r>
          </w:p>
        </w:tc>
        <w:tc>
          <w:tcPr>
            <w:tcW w:w="0" w:type="auto"/>
            <w:hMerge/>
            <w:vAlign w:val="center"/>
          </w:tcPr>
          <w:p>
            <w:pPr/>
          </w:p>
        </w:tc>
        <w:tc>
          <w:tcPr>
            <w:tcW w:w="2551" w:type="dxa"/>
            <w:hMerge w:val="restart"/>
            <w:vAlign w:val="center"/>
          </w:tcPr>
          <w:p>
            <w:pPr>
              <w:pStyle w:val="单元格样式2"/>
            </w:pPr>
            <w:r>
              <w:t xml:space="preserve">≤3535900元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大沽船坞消防工程费用</w:t>
            </w:r>
          </w:p>
        </w:tc>
        <w:tc>
          <w:tcPr>
            <w:tcW w:w="3430" w:type="dxa"/>
            <w:hMerge w:val="restart"/>
            <w:vAlign w:val="center"/>
          </w:tcPr>
          <w:p>
            <w:pPr>
              <w:pStyle w:val="单元格样式2"/>
            </w:pPr>
            <w:r>
              <w:t xml:space="preserve">大沽船坞消防工程费用</w:t>
            </w:r>
          </w:p>
        </w:tc>
        <w:tc>
          <w:tcPr>
            <w:tcW w:w="0" w:type="auto"/>
            <w:hMerge/>
            <w:vAlign w:val="center"/>
          </w:tcPr>
          <w:p>
            <w:pPr/>
          </w:p>
        </w:tc>
        <w:tc>
          <w:tcPr>
            <w:tcW w:w="2551" w:type="dxa"/>
            <w:hMerge w:val="restart"/>
            <w:vAlign w:val="center"/>
          </w:tcPr>
          <w:p>
            <w:pPr>
              <w:pStyle w:val="单元格样式2"/>
            </w:pPr>
            <w:r>
              <w:t xml:space="preserve">≤106163.2元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提升国家文物保护水平与全民文物保护意识</w:t>
            </w:r>
          </w:p>
        </w:tc>
        <w:tc>
          <w:tcPr>
            <w:tcW w:w="3430" w:type="dxa"/>
            <w:hMerge w:val="restart"/>
            <w:vAlign w:val="center"/>
          </w:tcPr>
          <w:p>
            <w:pPr>
              <w:pStyle w:val="单元格样式2"/>
            </w:pPr>
            <w:r>
              <w:t xml:space="preserve">提升国家文物保护水平与全民文物保护意识</w:t>
            </w:r>
          </w:p>
        </w:tc>
        <w:tc>
          <w:tcPr>
            <w:tcW w:w="0" w:type="auto"/>
            <w:hMerge/>
            <w:vAlign w:val="center"/>
          </w:tcPr>
          <w:p>
            <w:pPr/>
          </w:p>
        </w:tc>
        <w:tc>
          <w:tcPr>
            <w:tcW w:w="2551" w:type="dxa"/>
            <w:hMerge w:val="restart"/>
            <w:vAlign w:val="center"/>
          </w:tcPr>
          <w:p>
            <w:pPr>
              <w:pStyle w:val="单元格样式2"/>
            </w:pPr>
            <w:r>
              <w:t xml:space="preserve">比上一年提升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保障文物建筑的消防安全水平</w:t>
            </w:r>
          </w:p>
        </w:tc>
        <w:tc>
          <w:tcPr>
            <w:tcW w:w="3430" w:type="dxa"/>
            <w:hMerge w:val="restart"/>
            <w:vAlign w:val="center"/>
          </w:tcPr>
          <w:p>
            <w:pPr>
              <w:pStyle w:val="单元格样式2"/>
            </w:pPr>
            <w:r>
              <w:t xml:space="preserve">保障文物建筑的消防安全水平</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对中华优秀传统文化传承影响</w:t>
            </w:r>
          </w:p>
        </w:tc>
        <w:tc>
          <w:tcPr>
            <w:tcW w:w="3430" w:type="dxa"/>
            <w:hMerge w:val="restart"/>
            <w:vAlign w:val="center"/>
          </w:tcPr>
          <w:p>
            <w:pPr>
              <w:pStyle w:val="单元格样式2"/>
            </w:pPr>
            <w:r>
              <w:t xml:space="preserve">对中华优秀传统文化传承影响</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健全安全技术防范管理制度</w:t>
            </w:r>
          </w:p>
        </w:tc>
        <w:tc>
          <w:tcPr>
            <w:tcW w:w="3430" w:type="dxa"/>
            <w:hMerge w:val="restart"/>
            <w:vAlign w:val="center"/>
          </w:tcPr>
          <w:p>
            <w:pPr>
              <w:pStyle w:val="单元格样式2"/>
            </w:pPr>
            <w:r>
              <w:t xml:space="preserve">健全安全技术防范管理制度</w:t>
            </w:r>
          </w:p>
        </w:tc>
        <w:tc>
          <w:tcPr>
            <w:tcW w:w="0" w:type="auto"/>
            <w:hMerge/>
            <w:vAlign w:val="center"/>
          </w:tcPr>
          <w:p>
            <w:pPr/>
          </w:p>
        </w:tc>
        <w:tc>
          <w:tcPr>
            <w:tcW w:w="2551" w:type="dxa"/>
            <w:hMerge w:val="restart"/>
            <w:vAlign w:val="center"/>
          </w:tcPr>
          <w:p>
            <w:pPr>
              <w:pStyle w:val="单元格样式2"/>
            </w:pPr>
            <w:r>
              <w:t xml:space="preserve">进一步健全</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参观人员满意度</w:t>
            </w:r>
          </w:p>
        </w:tc>
        <w:tc>
          <w:tcPr>
            <w:tcW w:w="3430" w:type="dxa"/>
            <w:hMerge w:val="restart"/>
            <w:vAlign w:val="center"/>
          </w:tcPr>
          <w:p>
            <w:pPr>
              <w:pStyle w:val="单元格样式2"/>
            </w:pPr>
            <w:r>
              <w:t xml:space="preserve">参观人员满意度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保护单位对文物保护满意度</w:t>
            </w:r>
          </w:p>
        </w:tc>
        <w:tc>
          <w:tcPr>
            <w:tcW w:w="3430" w:type="dxa"/>
            <w:hMerge w:val="restart"/>
            <w:vAlign w:val="center"/>
          </w:tcPr>
          <w:p>
            <w:pPr>
              <w:pStyle w:val="单元格样式2"/>
            </w:pPr>
            <w:r>
              <w:t xml:space="preserve">保护单位对文物保护满意度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社会公众对文物保护满意度</w:t>
            </w:r>
          </w:p>
        </w:tc>
        <w:tc>
          <w:tcPr>
            <w:tcW w:w="3430" w:type="dxa"/>
            <w:hMerge w:val="restart"/>
            <w:vAlign w:val="center"/>
          </w:tcPr>
          <w:p>
            <w:pPr>
              <w:pStyle w:val="单元格样式2"/>
            </w:pPr>
            <w:r>
              <w:t xml:space="preserve">社会公众对文物保护满意度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7" w:name="_Toc_4_4_0000000048"/>
      <w:r>
        <w:rPr>
          <w:rFonts w:ascii="方正仿宋_GBK" w:eastAsia="方正仿宋_GBK" w:hAnsi="方正仿宋_GBK" w:cs="方正仿宋_GBK"/>
          <w:sz w:val="28"/>
        </w:rPr>
        <w:t xml:space="preserve">45.文保中心-天津市财政局关于提前下达2026年国家文物保护资金预算的通知（津财教指【2025】96号）绩效目标表</w:t>
      </w:r>
      <w:bookmarkEnd w:id="4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文保中心-天津市财政局关于提前下达2026年国家文物保护资金预算的通知（津财教指【2025】96号）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3830000.00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大沽口炮台为全国重点文物保护单位。本次环境整治及展示工程实施范围为大沽口炮台南岸营盘“威”“镇”“海”三座炮台，主要内容包括平整场地、优化排水，拆除与环境风貌不协调的围栏等，通过有效改善文物保存环境，为后续科学保护、游客参观以及展示利用打下基础。</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环境整治总面积</w:t>
            </w:r>
          </w:p>
        </w:tc>
        <w:tc>
          <w:tcPr>
            <w:tcW w:w="3430" w:type="dxa"/>
            <w:hMerge w:val="restart"/>
            <w:vAlign w:val="center"/>
          </w:tcPr>
          <w:p>
            <w:pPr>
              <w:pStyle w:val="单元格样式2"/>
            </w:pPr>
            <w:r>
              <w:t xml:space="preserve">环境整治总面积</w:t>
            </w:r>
          </w:p>
        </w:tc>
        <w:tc>
          <w:tcPr>
            <w:tcW w:w="0" w:type="auto"/>
            <w:hMerge/>
            <w:vAlign w:val="center"/>
          </w:tcPr>
          <w:p>
            <w:pPr/>
          </w:p>
        </w:tc>
        <w:tc>
          <w:tcPr>
            <w:tcW w:w="2551" w:type="dxa"/>
            <w:hMerge w:val="restart"/>
            <w:vAlign w:val="center"/>
          </w:tcPr>
          <w:p>
            <w:pPr>
              <w:pStyle w:val="单元格样式2"/>
            </w:pPr>
            <w:r>
              <w:t xml:space="preserve">≥19.54公顷</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竣工验收合格率</w:t>
            </w:r>
          </w:p>
        </w:tc>
        <w:tc>
          <w:tcPr>
            <w:tcW w:w="3430" w:type="dxa"/>
            <w:hMerge w:val="restart"/>
            <w:vAlign w:val="center"/>
          </w:tcPr>
          <w:p>
            <w:pPr>
              <w:pStyle w:val="单元格样式2"/>
            </w:pPr>
            <w:r>
              <w:t xml:space="preserve">竣工验收合格率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安全事故发生率</w:t>
            </w:r>
          </w:p>
        </w:tc>
        <w:tc>
          <w:tcPr>
            <w:tcW w:w="3430" w:type="dxa"/>
            <w:hMerge w:val="restart"/>
            <w:vAlign w:val="center"/>
          </w:tcPr>
          <w:p>
            <w:pPr>
              <w:pStyle w:val="单元格样式2"/>
            </w:pPr>
            <w:r>
              <w:t xml:space="preserve">安全事故发生率</w:t>
            </w:r>
          </w:p>
        </w:tc>
        <w:tc>
          <w:tcPr>
            <w:tcW w:w="0" w:type="auto"/>
            <w:hMerge/>
            <w:vAlign w:val="center"/>
          </w:tcPr>
          <w:p>
            <w:pPr/>
          </w:p>
        </w:tc>
        <w:tc>
          <w:tcPr>
            <w:tcW w:w="2551" w:type="dxa"/>
            <w:hMerge w:val="restart"/>
            <w:vAlign w:val="center"/>
          </w:tcPr>
          <w:p>
            <w:pPr>
              <w:pStyle w:val="单元格样式2"/>
            </w:pPr>
            <w:r>
              <w:t xml:space="preserve">≤0.5‰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项目档案资料完成率</w:t>
            </w:r>
          </w:p>
        </w:tc>
        <w:tc>
          <w:tcPr>
            <w:tcW w:w="3430" w:type="dxa"/>
            <w:hMerge w:val="restart"/>
            <w:vAlign w:val="center"/>
          </w:tcPr>
          <w:p>
            <w:pPr>
              <w:pStyle w:val="单元格样式2"/>
            </w:pPr>
            <w:r>
              <w:t xml:space="preserve">项目档案资料完成率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当年确认列入支持范围的国保单位“四有”工作实现率</w:t>
            </w:r>
          </w:p>
        </w:tc>
        <w:tc>
          <w:tcPr>
            <w:tcW w:w="3430" w:type="dxa"/>
            <w:hMerge w:val="restart"/>
            <w:vAlign w:val="center"/>
          </w:tcPr>
          <w:p>
            <w:pPr>
              <w:pStyle w:val="单元格样式2"/>
            </w:pPr>
            <w:r>
              <w:t xml:space="preserve">当年确认列入支持范围的国保单位“四有”工作实现率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工程竣工时间</w:t>
            </w:r>
          </w:p>
        </w:tc>
        <w:tc>
          <w:tcPr>
            <w:tcW w:w="3430" w:type="dxa"/>
            <w:hMerge w:val="restart"/>
            <w:vAlign w:val="center"/>
          </w:tcPr>
          <w:p>
            <w:pPr>
              <w:pStyle w:val="单元格样式2"/>
            </w:pPr>
            <w:r>
              <w:t xml:space="preserve">工程竣工时间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工程费用</w:t>
            </w:r>
          </w:p>
        </w:tc>
        <w:tc>
          <w:tcPr>
            <w:tcW w:w="3430" w:type="dxa"/>
            <w:hMerge w:val="restart"/>
            <w:vAlign w:val="center"/>
          </w:tcPr>
          <w:p>
            <w:pPr>
              <w:pStyle w:val="单元格样式2"/>
            </w:pPr>
            <w:r>
              <w:t xml:space="preserve">工程费用</w:t>
            </w:r>
          </w:p>
        </w:tc>
        <w:tc>
          <w:tcPr>
            <w:tcW w:w="0" w:type="auto"/>
            <w:hMerge/>
            <w:vAlign w:val="center"/>
          </w:tcPr>
          <w:p>
            <w:pPr/>
          </w:p>
        </w:tc>
        <w:tc>
          <w:tcPr>
            <w:tcW w:w="2551" w:type="dxa"/>
            <w:hMerge w:val="restart"/>
            <w:vAlign w:val="center"/>
          </w:tcPr>
          <w:p>
            <w:pPr>
              <w:pStyle w:val="单元格样式2"/>
            </w:pPr>
            <w:r>
              <w:t xml:space="preserve">≤3830000元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提升革命文物保护水平与全民文物保护意识</w:t>
            </w:r>
          </w:p>
        </w:tc>
        <w:tc>
          <w:tcPr>
            <w:tcW w:w="3430" w:type="dxa"/>
            <w:hMerge w:val="restart"/>
            <w:vAlign w:val="center"/>
          </w:tcPr>
          <w:p>
            <w:pPr>
              <w:pStyle w:val="单元格样式2"/>
            </w:pPr>
            <w:r>
              <w:t xml:space="preserve">提升革命文物保护水平与全民文物保护意识</w:t>
            </w:r>
          </w:p>
        </w:tc>
        <w:tc>
          <w:tcPr>
            <w:tcW w:w="0" w:type="auto"/>
            <w:hMerge/>
            <w:vAlign w:val="center"/>
          </w:tcPr>
          <w:p>
            <w:pPr/>
          </w:p>
        </w:tc>
        <w:tc>
          <w:tcPr>
            <w:tcW w:w="2551" w:type="dxa"/>
            <w:hMerge w:val="restart"/>
            <w:vAlign w:val="center"/>
          </w:tcPr>
          <w:p>
            <w:pPr>
              <w:pStyle w:val="单元格样式2"/>
            </w:pPr>
            <w:r>
              <w:t xml:space="preserve">比上一年度提升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对中华优秀传统文化传承影响</w:t>
            </w:r>
          </w:p>
        </w:tc>
        <w:tc>
          <w:tcPr>
            <w:tcW w:w="3430" w:type="dxa"/>
            <w:hMerge w:val="restart"/>
            <w:vAlign w:val="center"/>
          </w:tcPr>
          <w:p>
            <w:pPr>
              <w:pStyle w:val="单元格样式2"/>
            </w:pPr>
            <w:r>
              <w:t xml:space="preserve">对中华优秀传统文化传承影响</w:t>
            </w:r>
          </w:p>
        </w:tc>
        <w:tc>
          <w:tcPr>
            <w:tcW w:w="0" w:type="auto"/>
            <w:hMerge/>
            <w:vAlign w:val="center"/>
          </w:tcPr>
          <w:p>
            <w:pPr/>
          </w:p>
        </w:tc>
        <w:tc>
          <w:tcPr>
            <w:tcW w:w="2551" w:type="dxa"/>
            <w:hMerge w:val="restart"/>
            <w:vAlign w:val="center"/>
          </w:tcPr>
          <w:p>
            <w:pPr>
              <w:pStyle w:val="单元格样式2"/>
            </w:pPr>
            <w:r>
              <w:t xml:space="preserve">长期</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参观人员满意度</w:t>
            </w:r>
          </w:p>
        </w:tc>
        <w:tc>
          <w:tcPr>
            <w:tcW w:w="3430" w:type="dxa"/>
            <w:hMerge w:val="restart"/>
            <w:vAlign w:val="center"/>
          </w:tcPr>
          <w:p>
            <w:pPr>
              <w:pStyle w:val="单元格样式2"/>
            </w:pPr>
            <w:r>
              <w:t xml:space="preserve">参观人员满意度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保护单位对文物保护满意度</w:t>
            </w:r>
          </w:p>
        </w:tc>
        <w:tc>
          <w:tcPr>
            <w:tcW w:w="3430" w:type="dxa"/>
            <w:hMerge w:val="restart"/>
            <w:vAlign w:val="center"/>
          </w:tcPr>
          <w:p>
            <w:pPr>
              <w:pStyle w:val="单元格样式2"/>
            </w:pPr>
            <w:r>
              <w:t xml:space="preserve">保护单位对文物保护满意度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社会公众对文物保护满意度</w:t>
            </w:r>
          </w:p>
        </w:tc>
        <w:tc>
          <w:tcPr>
            <w:tcW w:w="3430" w:type="dxa"/>
            <w:hMerge w:val="restart"/>
            <w:vAlign w:val="center"/>
          </w:tcPr>
          <w:p>
            <w:pPr>
              <w:pStyle w:val="单元格样式2"/>
            </w:pPr>
            <w:r>
              <w:t xml:space="preserve">社会公众对文物保护满意度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8" w:name="_Toc_4_4_0000000049"/>
      <w:r>
        <w:rPr>
          <w:rFonts w:ascii="方正仿宋_GBK" w:eastAsia="方正仿宋_GBK" w:hAnsi="方正仿宋_GBK" w:cs="方正仿宋_GBK"/>
          <w:sz w:val="28"/>
        </w:rPr>
        <w:t xml:space="preserve">46.文保中心-天津市财政局关于提前下达2026年中央支持地方公共文化服务体系建设补助资金预算的通知（津财教指[2025]95号）绩效目标表</w:t>
      </w:r>
      <w:bookmarkEnd w:id="4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363203天津市滨海新区文物保护与旅游服务中心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文保中心-天津市财政局关于提前下达2026年中央支持地方公共文化服务体系建设补助资金预算的通知（津财教指[2025]95号）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通过充分利用中央支持地方公共文化服务体系建设补助资金，保障博物馆的正常运转，提升公众对博物馆的满意度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1.通过充分利用中央支持地方公共文化服务体系建设补助资金，保障了博物馆的正常运转，提升公众对博物馆的满意度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免费开放场馆数量</w:t>
            </w:r>
          </w:p>
        </w:tc>
        <w:tc>
          <w:tcPr>
            <w:tcW w:w="3430" w:type="dxa"/>
            <w:hMerge w:val="restart"/>
            <w:vAlign w:val="center"/>
          </w:tcPr>
          <w:p>
            <w:pPr>
              <w:pStyle w:val="单元格样式2"/>
            </w:pPr>
            <w:r>
              <w:t xml:space="preserve">免费开放场馆数量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免费开放场馆覆盖率</w:t>
            </w:r>
          </w:p>
        </w:tc>
        <w:tc>
          <w:tcPr>
            <w:tcW w:w="3430" w:type="dxa"/>
            <w:hMerge w:val="restart"/>
            <w:vAlign w:val="center"/>
          </w:tcPr>
          <w:p>
            <w:pPr>
              <w:pStyle w:val="单元格样式2"/>
            </w:pPr>
            <w:r>
              <w:t xml:space="preserve">免费开放场馆覆盖率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免费开放完成时间</w:t>
            </w:r>
          </w:p>
        </w:tc>
        <w:tc>
          <w:tcPr>
            <w:tcW w:w="3430" w:type="dxa"/>
            <w:hMerge w:val="restart"/>
            <w:vAlign w:val="center"/>
          </w:tcPr>
          <w:p>
            <w:pPr>
              <w:pStyle w:val="单元格样式2"/>
            </w:pPr>
            <w:r>
              <w:t xml:space="preserve">免费开放完成时间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补助金额</w:t>
            </w:r>
          </w:p>
        </w:tc>
        <w:tc>
          <w:tcPr>
            <w:tcW w:w="3430" w:type="dxa"/>
            <w:hMerge w:val="restart"/>
            <w:vAlign w:val="center"/>
          </w:tcPr>
          <w:p>
            <w:pPr>
              <w:pStyle w:val="单元格样式2"/>
            </w:pPr>
            <w:r>
              <w:t xml:space="preserve">补助金额</w:t>
            </w:r>
          </w:p>
        </w:tc>
        <w:tc>
          <w:tcPr>
            <w:tcW w:w="0" w:type="auto"/>
            <w:hMerge/>
            <w:vAlign w:val="center"/>
          </w:tcPr>
          <w:p>
            <w:pPr/>
          </w:p>
        </w:tc>
        <w:tc>
          <w:tcPr>
            <w:tcW w:w="2551" w:type="dxa"/>
            <w:hMerge w:val="restart"/>
            <w:vAlign w:val="center"/>
          </w:tcPr>
          <w:p>
            <w:pPr>
              <w:pStyle w:val="单元格样式2"/>
            </w:pPr>
            <w:r>
              <w:t xml:space="preserve">≤1400000元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提高博物馆正常运行率</w:t>
            </w:r>
          </w:p>
        </w:tc>
        <w:tc>
          <w:tcPr>
            <w:tcW w:w="3430" w:type="dxa"/>
            <w:hMerge w:val="restart"/>
            <w:vAlign w:val="center"/>
          </w:tcPr>
          <w:p>
            <w:pPr>
              <w:pStyle w:val="单元格样式2"/>
            </w:pPr>
            <w:r>
              <w:t xml:space="preserve">提高博物馆正常运行率</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9" w:name="_Toc_4_4_0000000050"/>
      <w:r>
        <w:rPr>
          <w:rFonts w:ascii="方正仿宋_GBK" w:eastAsia="方正仿宋_GBK" w:hAnsi="方正仿宋_GBK" w:cs="方正仿宋_GBK"/>
          <w:sz w:val="28"/>
        </w:rPr>
        <w:t xml:space="preserve">47.2026年文化市场综合执法对口交流协作经费绩效目标表</w:t>
      </w:r>
      <w:bookmarkEnd w:id="4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363301天津市滨海新区文化市场行政执法支队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2026年文化市场综合执法对口交流协作经费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39000.00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持续深入推进对口交流协作，推动中西部地区文化市场综合执法人员业务能力进一步增强，执法队伍建设进一步规范，执法工作信息化水平进一步提升，中西部地区文化市场综合执法协同发展格局进一步巩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持续深入推进对口交流协作，推动中西部地区文化市场综合执法人员业务能力进一步增强，执法队伍建设进一步规范，执法工作信息化水平进一步提升，中西部地区文化市场综合执法协同发展格局进一步巩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执法交流培训天数</w:t>
            </w:r>
          </w:p>
        </w:tc>
        <w:tc>
          <w:tcPr>
            <w:tcW w:w="3430" w:type="dxa"/>
            <w:hMerge w:val="restart"/>
            <w:vAlign w:val="center"/>
          </w:tcPr>
          <w:p>
            <w:pPr>
              <w:pStyle w:val="单元格样式2"/>
            </w:pPr>
            <w:r>
              <w:t xml:space="preserve">执法交流培训天数</w:t>
            </w:r>
          </w:p>
        </w:tc>
        <w:tc>
          <w:tcPr>
            <w:tcW w:w="0" w:type="auto"/>
            <w:hMerge/>
            <w:vAlign w:val="center"/>
          </w:tcPr>
          <w:p>
            <w:pPr/>
          </w:p>
        </w:tc>
        <w:tc>
          <w:tcPr>
            <w:tcW w:w="2551" w:type="dxa"/>
            <w:hMerge w:val="restart"/>
            <w:vAlign w:val="center"/>
          </w:tcPr>
          <w:p>
            <w:pPr>
              <w:pStyle w:val="单元格样式2"/>
            </w:pPr>
            <w:r>
              <w:t xml:space="preserve">≥3天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参训人员</w:t>
            </w:r>
          </w:p>
        </w:tc>
        <w:tc>
          <w:tcPr>
            <w:tcW w:w="3430" w:type="dxa"/>
            <w:hMerge w:val="restart"/>
            <w:vAlign w:val="center"/>
          </w:tcPr>
          <w:p>
            <w:pPr>
              <w:pStyle w:val="单元格样式2"/>
            </w:pPr>
            <w:r>
              <w:t xml:space="preserve">参训人员</w:t>
            </w:r>
          </w:p>
        </w:tc>
        <w:tc>
          <w:tcPr>
            <w:tcW w:w="0" w:type="auto"/>
            <w:hMerge/>
            <w:vAlign w:val="center"/>
          </w:tcPr>
          <w:p>
            <w:pPr/>
          </w:p>
        </w:tc>
        <w:tc>
          <w:tcPr>
            <w:tcW w:w="2551" w:type="dxa"/>
            <w:hMerge w:val="restart"/>
            <w:vAlign w:val="center"/>
          </w:tcPr>
          <w:p>
            <w:pPr>
              <w:pStyle w:val="单元格样式2"/>
            </w:pPr>
            <w:r>
              <w:t xml:space="preserve">≥15人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文化市场综合执法对口交流协作工作完成达标率</w:t>
            </w:r>
          </w:p>
        </w:tc>
        <w:tc>
          <w:tcPr>
            <w:tcW w:w="3430" w:type="dxa"/>
            <w:hMerge w:val="restart"/>
            <w:vAlign w:val="center"/>
          </w:tcPr>
          <w:p>
            <w:pPr>
              <w:pStyle w:val="单元格样式2"/>
            </w:pPr>
            <w:r>
              <w:t xml:space="preserve">文化市场综合执法对口交流协作工作完成达标率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执法对口交流协作任务完成时间</w:t>
            </w:r>
          </w:p>
        </w:tc>
        <w:tc>
          <w:tcPr>
            <w:tcW w:w="3430" w:type="dxa"/>
            <w:hMerge w:val="restart"/>
            <w:vAlign w:val="center"/>
          </w:tcPr>
          <w:p>
            <w:pPr>
              <w:pStyle w:val="单元格样式2"/>
            </w:pPr>
            <w:r>
              <w:t xml:space="preserve">执法对口交流协作任务完成时间</w:t>
            </w:r>
          </w:p>
        </w:tc>
        <w:tc>
          <w:tcPr>
            <w:tcW w:w="0" w:type="auto"/>
            <w:hMerge/>
            <w:vAlign w:val="center"/>
          </w:tcPr>
          <w:p>
            <w:pPr/>
          </w:p>
        </w:tc>
        <w:tc>
          <w:tcPr>
            <w:tcW w:w="2551" w:type="dxa"/>
            <w:hMerge w:val="restart"/>
            <w:vAlign w:val="center"/>
          </w:tcPr>
          <w:p>
            <w:pPr>
              <w:pStyle w:val="单元格样式2"/>
            </w:pPr>
            <w:r>
              <w:t xml:space="preserve">2026年11月份之前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师资费</w:t>
            </w:r>
          </w:p>
        </w:tc>
        <w:tc>
          <w:tcPr>
            <w:tcW w:w="3430" w:type="dxa"/>
            <w:hMerge w:val="restart"/>
            <w:vAlign w:val="center"/>
          </w:tcPr>
          <w:p>
            <w:pPr>
              <w:pStyle w:val="单元格样式2"/>
            </w:pPr>
            <w:r>
              <w:t xml:space="preserve">师资费</w:t>
            </w:r>
          </w:p>
        </w:tc>
        <w:tc>
          <w:tcPr>
            <w:tcW w:w="0" w:type="auto"/>
            <w:hMerge/>
            <w:vAlign w:val="center"/>
          </w:tcPr>
          <w:p>
            <w:pPr/>
          </w:p>
        </w:tc>
        <w:tc>
          <w:tcPr>
            <w:tcW w:w="2551" w:type="dxa"/>
            <w:hMerge w:val="restart"/>
            <w:vAlign w:val="center"/>
          </w:tcPr>
          <w:p>
            <w:pPr>
              <w:pStyle w:val="单元格样式2"/>
            </w:pPr>
            <w:r>
              <w:t xml:space="preserve">≤1000元/课时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住宿费</w:t>
            </w:r>
          </w:p>
        </w:tc>
        <w:tc>
          <w:tcPr>
            <w:tcW w:w="3430" w:type="dxa"/>
            <w:hMerge w:val="restart"/>
            <w:vAlign w:val="center"/>
          </w:tcPr>
          <w:p>
            <w:pPr>
              <w:pStyle w:val="单元格样式2"/>
            </w:pPr>
            <w:r>
              <w:t xml:space="preserve">住宿费</w:t>
            </w:r>
          </w:p>
        </w:tc>
        <w:tc>
          <w:tcPr>
            <w:tcW w:w="0" w:type="auto"/>
            <w:hMerge/>
            <w:vAlign w:val="center"/>
          </w:tcPr>
          <w:p>
            <w:pPr/>
          </w:p>
        </w:tc>
        <w:tc>
          <w:tcPr>
            <w:tcW w:w="2551" w:type="dxa"/>
            <w:hMerge w:val="restart"/>
            <w:vAlign w:val="center"/>
          </w:tcPr>
          <w:p>
            <w:pPr>
              <w:pStyle w:val="单元格样式2"/>
            </w:pPr>
            <w:r>
              <w:t xml:space="preserve">≤280元/每人/每天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伙食费</w:t>
            </w:r>
          </w:p>
        </w:tc>
        <w:tc>
          <w:tcPr>
            <w:tcW w:w="3430" w:type="dxa"/>
            <w:hMerge w:val="restart"/>
            <w:vAlign w:val="center"/>
          </w:tcPr>
          <w:p>
            <w:pPr>
              <w:pStyle w:val="单元格样式2"/>
            </w:pPr>
            <w:r>
              <w:t xml:space="preserve">伙食费</w:t>
            </w:r>
          </w:p>
        </w:tc>
        <w:tc>
          <w:tcPr>
            <w:tcW w:w="0" w:type="auto"/>
            <w:hMerge/>
            <w:vAlign w:val="center"/>
          </w:tcPr>
          <w:p>
            <w:pPr/>
          </w:p>
        </w:tc>
        <w:tc>
          <w:tcPr>
            <w:tcW w:w="2551" w:type="dxa"/>
            <w:hMerge w:val="restart"/>
            <w:vAlign w:val="center"/>
          </w:tcPr>
          <w:p>
            <w:pPr>
              <w:pStyle w:val="单元格样式2"/>
            </w:pPr>
            <w:r>
              <w:t xml:space="preserve">≤130元/每人/每天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交通费、场地费等其他费用</w:t>
            </w:r>
          </w:p>
        </w:tc>
        <w:tc>
          <w:tcPr>
            <w:tcW w:w="3430" w:type="dxa"/>
            <w:hMerge w:val="restart"/>
            <w:vAlign w:val="center"/>
          </w:tcPr>
          <w:p>
            <w:pPr>
              <w:pStyle w:val="单元格样式2"/>
            </w:pPr>
            <w:r>
              <w:t xml:space="preserve">交通费、场地费等其他费用</w:t>
            </w:r>
          </w:p>
        </w:tc>
        <w:tc>
          <w:tcPr>
            <w:tcW w:w="0" w:type="auto"/>
            <w:hMerge/>
            <w:vAlign w:val="center"/>
          </w:tcPr>
          <w:p>
            <w:pPr/>
          </w:p>
        </w:tc>
        <w:tc>
          <w:tcPr>
            <w:tcW w:w="2551" w:type="dxa"/>
            <w:hMerge w:val="restart"/>
            <w:vAlign w:val="center"/>
          </w:tcPr>
          <w:p>
            <w:pPr>
              <w:pStyle w:val="单元格样式2"/>
            </w:pPr>
            <w:r>
              <w:t xml:space="preserve">≤150元/每人/每天</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提升中西部地区文化市场综合执法水平</w:t>
            </w:r>
          </w:p>
        </w:tc>
        <w:tc>
          <w:tcPr>
            <w:tcW w:w="3430" w:type="dxa"/>
            <w:hMerge w:val="restart"/>
            <w:vAlign w:val="center"/>
          </w:tcPr>
          <w:p>
            <w:pPr>
              <w:pStyle w:val="单元格样式2"/>
            </w:pPr>
            <w:r>
              <w:t xml:space="preserve">提升中西部地区文化市场综合执法水平</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中西部地区文化市场综合执法人员满意度</w:t>
            </w:r>
          </w:p>
        </w:tc>
        <w:tc>
          <w:tcPr>
            <w:tcW w:w="3430" w:type="dxa"/>
            <w:hMerge w:val="restart"/>
            <w:vAlign w:val="center"/>
          </w:tcPr>
          <w:p>
            <w:pPr>
              <w:pStyle w:val="单元格样式2"/>
            </w:pPr>
            <w:r>
              <w:t xml:space="preserve">中西部地区文化市场综合执法人员满意度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0" w:name="_Toc_4_4_0000000051"/>
      <w:r>
        <w:rPr>
          <w:rFonts w:ascii="方正仿宋_GBK" w:eastAsia="方正仿宋_GBK" w:hAnsi="方正仿宋_GBK" w:cs="方正仿宋_GBK"/>
          <w:sz w:val="28"/>
        </w:rPr>
        <w:t xml:space="preserve">48.2026年行政执法监督平台运维及升级专项经费绩效目标表</w:t>
      </w:r>
      <w:bookmarkEnd w:id="5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363301天津市滨海新区文化市场行政执法支队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2026年行政执法监督平台运维及升级专项经费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21000.00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通过使用中国电信提供的视联网服务，实现对经营场所的全时视频监控，提高对场所的管理效力，强化综合执法效能。</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1.通过使用中国电信提供的视联网服务，实现对经营场所的全时视频监控，提高对场所的管理效力，强化综合执法效能。</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监控点位数</w:t>
            </w:r>
          </w:p>
        </w:tc>
        <w:tc>
          <w:tcPr>
            <w:tcW w:w="3430" w:type="dxa"/>
            <w:hMerge w:val="restart"/>
            <w:vAlign w:val="center"/>
          </w:tcPr>
          <w:p>
            <w:pPr>
              <w:pStyle w:val="单元格样式2"/>
            </w:pPr>
            <w:r>
              <w:t xml:space="preserve">监控点位数</w:t>
            </w:r>
          </w:p>
        </w:tc>
        <w:tc>
          <w:tcPr>
            <w:tcW w:w="0" w:type="auto"/>
            <w:hMerge/>
            <w:vAlign w:val="center"/>
          </w:tcPr>
          <w:p>
            <w:pPr/>
          </w:p>
        </w:tc>
        <w:tc>
          <w:tcPr>
            <w:tcW w:w="2551" w:type="dxa"/>
            <w:hMerge w:val="restart"/>
            <w:vAlign w:val="center"/>
          </w:tcPr>
          <w:p>
            <w:pPr>
              <w:pStyle w:val="单元格样式2"/>
            </w:pPr>
            <w:r>
              <w:t xml:space="preserve">≥65家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场所远程监控覆盖率</w:t>
            </w:r>
          </w:p>
        </w:tc>
        <w:tc>
          <w:tcPr>
            <w:tcW w:w="3430" w:type="dxa"/>
            <w:hMerge w:val="restart"/>
            <w:vAlign w:val="center"/>
          </w:tcPr>
          <w:p>
            <w:pPr>
              <w:pStyle w:val="单元格样式2"/>
            </w:pPr>
            <w:r>
              <w:t xml:space="preserve">场所远程监控覆盖率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行政执法监督平台运维及升级任务完成时间</w:t>
            </w:r>
          </w:p>
        </w:tc>
        <w:tc>
          <w:tcPr>
            <w:tcW w:w="3430" w:type="dxa"/>
            <w:hMerge w:val="restart"/>
            <w:vAlign w:val="center"/>
          </w:tcPr>
          <w:p>
            <w:pPr>
              <w:pStyle w:val="单元格样式2"/>
            </w:pPr>
            <w:r>
              <w:t xml:space="preserve">行政执法监督平台运维及升级任务完成时间</w:t>
            </w:r>
          </w:p>
        </w:tc>
        <w:tc>
          <w:tcPr>
            <w:tcW w:w="0" w:type="auto"/>
            <w:hMerge/>
            <w:vAlign w:val="center"/>
          </w:tcPr>
          <w:p>
            <w:pPr/>
          </w:p>
        </w:tc>
        <w:tc>
          <w:tcPr>
            <w:tcW w:w="2551" w:type="dxa"/>
            <w:hMerge w:val="restart"/>
            <w:vAlign w:val="center"/>
          </w:tcPr>
          <w:p>
            <w:pPr>
              <w:pStyle w:val="单元格样式2"/>
            </w:pPr>
            <w:r>
              <w:t xml:space="preserve">2026年12月份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平台运维及升级服务时长</w:t>
            </w:r>
          </w:p>
        </w:tc>
        <w:tc>
          <w:tcPr>
            <w:tcW w:w="3430" w:type="dxa"/>
            <w:hMerge w:val="restart"/>
            <w:vAlign w:val="center"/>
          </w:tcPr>
          <w:p>
            <w:pPr>
              <w:pStyle w:val="单元格样式2"/>
            </w:pPr>
            <w:r>
              <w:t xml:space="preserve">平台运维及升级服务时长</w:t>
            </w:r>
          </w:p>
        </w:tc>
        <w:tc>
          <w:tcPr>
            <w:tcW w:w="0" w:type="auto"/>
            <w:hMerge/>
            <w:vAlign w:val="center"/>
          </w:tcPr>
          <w:p>
            <w:pPr/>
          </w:p>
        </w:tc>
        <w:tc>
          <w:tcPr>
            <w:tcW w:w="2551" w:type="dxa"/>
            <w:hMerge w:val="restart"/>
            <w:vAlign w:val="center"/>
          </w:tcPr>
          <w:p>
            <w:pPr>
              <w:pStyle w:val="单元格样式2"/>
            </w:pPr>
            <w:r>
              <w:t xml:space="preserve">12个月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网络服务费</w:t>
            </w:r>
          </w:p>
        </w:tc>
        <w:tc>
          <w:tcPr>
            <w:tcW w:w="3430" w:type="dxa"/>
            <w:hMerge w:val="restart"/>
            <w:vAlign w:val="center"/>
          </w:tcPr>
          <w:p>
            <w:pPr>
              <w:pStyle w:val="单元格样式2"/>
            </w:pPr>
            <w:r>
              <w:t xml:space="preserve">网络服务费</w:t>
            </w:r>
          </w:p>
        </w:tc>
        <w:tc>
          <w:tcPr>
            <w:tcW w:w="0" w:type="auto"/>
            <w:hMerge/>
            <w:vAlign w:val="center"/>
          </w:tcPr>
          <w:p>
            <w:pPr/>
          </w:p>
        </w:tc>
        <w:tc>
          <w:tcPr>
            <w:tcW w:w="2551" w:type="dxa"/>
            <w:hMerge w:val="restart"/>
            <w:vAlign w:val="center"/>
          </w:tcPr>
          <w:p>
            <w:pPr>
              <w:pStyle w:val="单元格样式2"/>
            </w:pPr>
            <w:r>
              <w:t xml:space="preserve">≤1800元/月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治安防控保障率</w:t>
            </w:r>
          </w:p>
        </w:tc>
        <w:tc>
          <w:tcPr>
            <w:tcW w:w="3430" w:type="dxa"/>
            <w:hMerge w:val="restart"/>
            <w:vAlign w:val="center"/>
          </w:tcPr>
          <w:p>
            <w:pPr>
              <w:pStyle w:val="单元格样式2"/>
            </w:pPr>
            <w:r>
              <w:t xml:space="preserve">治安防控保障率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场所经营者满意度</w:t>
            </w:r>
          </w:p>
        </w:tc>
        <w:tc>
          <w:tcPr>
            <w:tcW w:w="3430" w:type="dxa"/>
            <w:hMerge w:val="restart"/>
            <w:vAlign w:val="center"/>
          </w:tcPr>
          <w:p>
            <w:pPr>
              <w:pStyle w:val="单元格样式2"/>
            </w:pPr>
            <w:r>
              <w:t xml:space="preserve">场所经营者满意度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00" Type="http://schemas.openxmlformats.org/officeDocument/2006/relationships/customXml" Target="../customXml/item100.xml" /><Relationship Id="rId101" Type="http://schemas.openxmlformats.org/officeDocument/2006/relationships/footer" Target="footer1.xml" /><Relationship Id="rId102" Type="http://schemas.openxmlformats.org/officeDocument/2006/relationships/footer" Target="footer2.xml" /><Relationship Id="rId103" Type="http://schemas.openxmlformats.org/officeDocument/2006/relationships/theme" Target="theme/theme1.xml" /><Relationship Id="rId104" Type="http://schemas.openxmlformats.org/officeDocument/2006/relationships/styles" Target="styles.xml" /><Relationship Id="rId105" Type="http://schemas.openxmlformats.org/officeDocument/2006/relationships/webSettings" Target="webSettings.xml" /><Relationship Id="rId106" Type="http://schemas.openxmlformats.org/officeDocument/2006/relationships/numbering" Target="numbering.xml" /><Relationship Id="rId107" Type="http://schemas.openxmlformats.org/officeDocument/2006/relationships/settings" Target="settings.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customXml" Target="../customXml/item87.xml" /><Relationship Id="rId88" Type="http://schemas.openxmlformats.org/officeDocument/2006/relationships/customXml" Target="../customXml/item88.xml" /><Relationship Id="rId89" Type="http://schemas.openxmlformats.org/officeDocument/2006/relationships/customXml" Target="../customXml/item89.xml" /><Relationship Id="rId9" Type="http://schemas.openxmlformats.org/officeDocument/2006/relationships/customXml" Target="../customXml/item9.xml" /><Relationship Id="rId90" Type="http://schemas.openxmlformats.org/officeDocument/2006/relationships/customXml" Target="../customXml/item90.xml" /><Relationship Id="rId91" Type="http://schemas.openxmlformats.org/officeDocument/2006/relationships/customXml" Target="../customXml/item91.xml" /><Relationship Id="rId92" Type="http://schemas.openxmlformats.org/officeDocument/2006/relationships/customXml" Target="../customXml/item92.xml" /><Relationship Id="rId93" Type="http://schemas.openxmlformats.org/officeDocument/2006/relationships/customXml" Target="../customXml/item93.xml" /><Relationship Id="rId94" Type="http://schemas.openxmlformats.org/officeDocument/2006/relationships/customXml" Target="../customXml/item94.xml" /><Relationship Id="rId95" Type="http://schemas.openxmlformats.org/officeDocument/2006/relationships/customXml" Target="../customXml/item95.xml" /><Relationship Id="rId96" Type="http://schemas.openxmlformats.org/officeDocument/2006/relationships/customXml" Target="../customXml/item96.xml" /><Relationship Id="rId97" Type="http://schemas.openxmlformats.org/officeDocument/2006/relationships/customXml" Target="../customXml/item97.xml" /><Relationship Id="rId98" Type="http://schemas.openxmlformats.org/officeDocument/2006/relationships/customXml" Target="../customXml/item98.xml" /><Relationship Id="rId99" Type="http://schemas.openxmlformats.org/officeDocument/2006/relationships/customXml" Target="../customXml/item9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00.xml.rels>&#65279;<?xml version="1.0" encoding="utf-8"?><Relationships xmlns="http://schemas.openxmlformats.org/package/2006/relationships"><Relationship Id="rId1" Type="http://schemas.openxmlformats.org/officeDocument/2006/relationships/customXmlProps" Target="itemProps10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77.xml.rels>&#65279;<?xml version="1.0" encoding="utf-8"?><Relationships xmlns="http://schemas.openxmlformats.org/package/2006/relationships"><Relationship Id="rId1" Type="http://schemas.openxmlformats.org/officeDocument/2006/relationships/customXmlProps" Target="itemProps77.xml" /></Relationships>
</file>

<file path=customXml/_rels/item78.xml.rels>&#65279;<?xml version="1.0" encoding="utf-8"?><Relationships xmlns="http://schemas.openxmlformats.org/package/2006/relationships"><Relationship Id="rId1" Type="http://schemas.openxmlformats.org/officeDocument/2006/relationships/customXmlProps" Target="itemProps78.xml" /></Relationships>
</file>

<file path=customXml/_rels/item79.xml.rels>&#65279;<?xml version="1.0" encoding="utf-8"?><Relationships xmlns="http://schemas.openxmlformats.org/package/2006/relationships"><Relationship Id="rId1" Type="http://schemas.openxmlformats.org/officeDocument/2006/relationships/customXmlProps" Target="itemProps79.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80.xml.rels>&#65279;<?xml version="1.0" encoding="utf-8"?><Relationships xmlns="http://schemas.openxmlformats.org/package/2006/relationships"><Relationship Id="rId1" Type="http://schemas.openxmlformats.org/officeDocument/2006/relationships/customXmlProps" Target="itemProps80.xml" /></Relationships>
</file>

<file path=customXml/_rels/item81.xml.rels>&#65279;<?xml version="1.0" encoding="utf-8"?><Relationships xmlns="http://schemas.openxmlformats.org/package/2006/relationships"><Relationship Id="rId1" Type="http://schemas.openxmlformats.org/officeDocument/2006/relationships/customXmlProps" Target="itemProps81.xml" /></Relationships>
</file>

<file path=customXml/_rels/item82.xml.rels>&#65279;<?xml version="1.0" encoding="utf-8"?><Relationships xmlns="http://schemas.openxmlformats.org/package/2006/relationships"><Relationship Id="rId1" Type="http://schemas.openxmlformats.org/officeDocument/2006/relationships/customXmlProps" Target="itemProps82.xml" /></Relationships>
</file>

<file path=customXml/_rels/item83.xml.rels>&#65279;<?xml version="1.0" encoding="utf-8"?><Relationships xmlns="http://schemas.openxmlformats.org/package/2006/relationships"><Relationship Id="rId1" Type="http://schemas.openxmlformats.org/officeDocument/2006/relationships/customXmlProps" Target="itemProps83.xml" /></Relationships>
</file>

<file path=customXml/_rels/item84.xml.rels>&#65279;<?xml version="1.0" encoding="utf-8"?><Relationships xmlns="http://schemas.openxmlformats.org/package/2006/relationships"><Relationship Id="rId1" Type="http://schemas.openxmlformats.org/officeDocument/2006/relationships/customXmlProps" Target="itemProps84.xml" /></Relationships>
</file>

<file path=customXml/_rels/item85.xml.rels>&#65279;<?xml version="1.0" encoding="utf-8"?><Relationships xmlns="http://schemas.openxmlformats.org/package/2006/relationships"><Relationship Id="rId1" Type="http://schemas.openxmlformats.org/officeDocument/2006/relationships/customXmlProps" Target="itemProps85.xml" /></Relationships>
</file>

<file path=customXml/_rels/item86.xml.rels>&#65279;<?xml version="1.0" encoding="utf-8"?><Relationships xmlns="http://schemas.openxmlformats.org/package/2006/relationships"><Relationship Id="rId1" Type="http://schemas.openxmlformats.org/officeDocument/2006/relationships/customXmlProps" Target="itemProps86.xml" /></Relationships>
</file>

<file path=customXml/_rels/item87.xml.rels>&#65279;<?xml version="1.0" encoding="utf-8"?><Relationships xmlns="http://schemas.openxmlformats.org/package/2006/relationships"><Relationship Id="rId1" Type="http://schemas.openxmlformats.org/officeDocument/2006/relationships/customXmlProps" Target="itemProps87.xml" /></Relationships>
</file>

<file path=customXml/_rels/item88.xml.rels>&#65279;<?xml version="1.0" encoding="utf-8"?><Relationships xmlns="http://schemas.openxmlformats.org/package/2006/relationships"><Relationship Id="rId1" Type="http://schemas.openxmlformats.org/officeDocument/2006/relationships/customXmlProps" Target="itemProps88.xml" /></Relationships>
</file>

<file path=customXml/_rels/item89.xml.rels>&#65279;<?xml version="1.0" encoding="utf-8"?><Relationships xmlns="http://schemas.openxmlformats.org/package/2006/relationships"><Relationship Id="rId1" Type="http://schemas.openxmlformats.org/officeDocument/2006/relationships/customXmlProps" Target="itemProps89.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_rels/item90.xml.rels>&#65279;<?xml version="1.0" encoding="utf-8"?><Relationships xmlns="http://schemas.openxmlformats.org/package/2006/relationships"><Relationship Id="rId1" Type="http://schemas.openxmlformats.org/officeDocument/2006/relationships/customXmlProps" Target="itemProps90.xml" /></Relationships>
</file>

<file path=customXml/_rels/item91.xml.rels>&#65279;<?xml version="1.0" encoding="utf-8"?><Relationships xmlns="http://schemas.openxmlformats.org/package/2006/relationships"><Relationship Id="rId1" Type="http://schemas.openxmlformats.org/officeDocument/2006/relationships/customXmlProps" Target="itemProps91.xml" /></Relationships>
</file>

<file path=customXml/_rels/item92.xml.rels>&#65279;<?xml version="1.0" encoding="utf-8"?><Relationships xmlns="http://schemas.openxmlformats.org/package/2006/relationships"><Relationship Id="rId1" Type="http://schemas.openxmlformats.org/officeDocument/2006/relationships/customXmlProps" Target="itemProps92.xml" /></Relationships>
</file>

<file path=customXml/_rels/item93.xml.rels>&#65279;<?xml version="1.0" encoding="utf-8"?><Relationships xmlns="http://schemas.openxmlformats.org/package/2006/relationships"><Relationship Id="rId1" Type="http://schemas.openxmlformats.org/officeDocument/2006/relationships/customXmlProps" Target="itemProps93.xml" /></Relationships>
</file>

<file path=customXml/_rels/item94.xml.rels>&#65279;<?xml version="1.0" encoding="utf-8"?><Relationships xmlns="http://schemas.openxmlformats.org/package/2006/relationships"><Relationship Id="rId1" Type="http://schemas.openxmlformats.org/officeDocument/2006/relationships/customXmlProps" Target="itemProps94.xml" /></Relationships>
</file>

<file path=customXml/_rels/item95.xml.rels>&#65279;<?xml version="1.0" encoding="utf-8"?><Relationships xmlns="http://schemas.openxmlformats.org/package/2006/relationships"><Relationship Id="rId1" Type="http://schemas.openxmlformats.org/officeDocument/2006/relationships/customXmlProps" Target="itemProps95.xml" /></Relationships>
</file>

<file path=customXml/_rels/item96.xml.rels>&#65279;<?xml version="1.0" encoding="utf-8"?><Relationships xmlns="http://schemas.openxmlformats.org/package/2006/relationships"><Relationship Id="rId1" Type="http://schemas.openxmlformats.org/officeDocument/2006/relationships/customXmlProps" Target="itemProps96.xml" /></Relationships>
</file>

<file path=customXml/_rels/item97.xml.rels>&#65279;<?xml version="1.0" encoding="utf-8"?><Relationships xmlns="http://schemas.openxmlformats.org/package/2006/relationships"><Relationship Id="rId1" Type="http://schemas.openxmlformats.org/officeDocument/2006/relationships/customXmlProps" Target="itemProps97.xml" /></Relationships>
</file>

<file path=customXml/_rels/item98.xml.rels>&#65279;<?xml version="1.0" encoding="utf-8"?><Relationships xmlns="http://schemas.openxmlformats.org/package/2006/relationships"><Relationship Id="rId1" Type="http://schemas.openxmlformats.org/officeDocument/2006/relationships/customXmlProps" Target="itemProps98.xml" /></Relationships>
</file>

<file path=customXml/_rels/item99.xml.rels>&#65279;<?xml version="1.0" encoding="utf-8"?><Relationships xmlns="http://schemas.openxmlformats.org/package/2006/relationships"><Relationship Id="rId1" Type="http://schemas.openxmlformats.org/officeDocument/2006/relationships/customXmlProps" Target="itemProps9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2026-01-20T16:09:08Z</dcterms:created>
  <dcterms:modified xsi:type="dcterms:W3CDTF">2026-01-20T08:09:08Z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2026-01-20T16:09:09Z</dcterms:created>
  <dcterms:modified xsi:type="dcterms:W3CDTF">2026-01-20T08:09:09Z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2026-01-20T16:09:09Z</dcterms:created>
  <dcterms:modified xsi:type="dcterms:W3CDTF">2026-01-20T08:09:09Z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2026-01-20T16:09:09Z</dcterms:created>
  <dcterms:modified xsi:type="dcterms:W3CDTF">2026-01-20T08:09:09Z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2026-01-20T16:09:09Z</dcterms:created>
  <dcterms:modified xsi:type="dcterms:W3CDTF">2026-01-20T08:09:09Z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2026-01-20T16:09:09Z</dcterms:created>
  <dcterms:modified xsi:type="dcterms:W3CDTF">2026-01-20T08:09:09Z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2026-01-20T16:09:10Z</dcterms:created>
  <dcterms:modified xsi:type="dcterms:W3CDTF">2026-01-20T08:09:10Z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2026-01-20T16:09:10Z</dcterms:created>
  <dcterms:modified xsi:type="dcterms:W3CDTF">2026-01-20T08:09:10Z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2026-01-20T16:09:10Z</dcterms:created>
  <dcterms:modified xsi:type="dcterms:W3CDTF">2026-01-20T08:09:10Z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2026-01-20T16:09:10Z</dcterms:created>
  <dcterms:modified xsi:type="dcterms:W3CDTF">2026-01-20T08:09:10Z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2026-01-20T16:09:10Z</dcterms:created>
  <dcterms:modified xsi:type="dcterms:W3CDTF">2026-01-20T08:09:10Z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2026-01-20T16:09:08Z</dcterms:created>
  <dcterms:modified xsi:type="dcterms:W3CDTF">2026-01-20T08:09:08Z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2026-01-20T16:09:11Z</dcterms:created>
  <dcterms:modified xsi:type="dcterms:W3CDTF">2026-01-20T08:09:11Z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2026-01-20T16:09:11Z</dcterms:created>
  <dcterms:modified xsi:type="dcterms:W3CDTF">2026-01-20T08:09:11Z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2026-01-20T16:09:11Z</dcterms:created>
  <dcterms:modified xsi:type="dcterms:W3CDTF">2026-01-20T08:09:11Z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2026-01-20T16:09:11Z</dcterms:created>
  <dcterms:modified xsi:type="dcterms:W3CDTF">2026-01-20T08:09:11Z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2026-01-20T16:09:11Z</dcterms:created>
  <dcterms:modified xsi:type="dcterms:W3CDTF">2026-01-20T08:09:11Z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2026-01-20T16:09:12Z</dcterms:created>
  <dcterms:modified xsi:type="dcterms:W3CDTF">2026-01-20T08:09:12Z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2026-01-20T16:09:12Z</dcterms:created>
  <dcterms:modified xsi:type="dcterms:W3CDTF">2026-01-20T08:09:12Z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2026-01-20T16:09:12Z</dcterms:created>
  <dcterms:modified xsi:type="dcterms:W3CDTF">2026-01-20T08:09:12Z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2026-01-20T16:09:12Z</dcterms:created>
  <dcterms:modified xsi:type="dcterms:W3CDTF">2026-01-20T08:09:12Z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2026-01-20T16:09:12Z</dcterms:created>
  <dcterms:modified xsi:type="dcterms:W3CDTF">2026-01-20T08:09:12Z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2026-01-20T16:09:08Z</dcterms:created>
  <dcterms:modified xsi:type="dcterms:W3CDTF">2026-01-20T08:09:08Z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2026-01-20T16:09:12Z</dcterms:created>
  <dcterms:modified xsi:type="dcterms:W3CDTF">2026-01-20T08:09:12Z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2026-01-20T16:09:13Z</dcterms:created>
  <dcterms:modified xsi:type="dcterms:W3CDTF">2026-01-20T08:09:13Z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2026-01-20T16:09:13Z</dcterms:created>
  <dcterms:modified xsi:type="dcterms:W3CDTF">2026-01-20T08:09:13Z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2026-01-20T16:09:13Z</dcterms:created>
  <dcterms:modified xsi:type="dcterms:W3CDTF">2026-01-20T08:09:13Z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2026-01-20T16:09:13Z</dcterms:created>
  <dcterms:modified xsi:type="dcterms:W3CDTF">2026-01-20T08:09:13Z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2026-01-20T16:09:13Z</dcterms:created>
  <dcterms:modified xsi:type="dcterms:W3CDTF">2026-01-20T08:09:13Z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2026-01-20T16:09:14Z</dcterms:created>
  <dcterms:modified xsi:type="dcterms:W3CDTF">2026-01-20T08:09:14Z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2026-01-20T16:09:14Z</dcterms:created>
  <dcterms:modified xsi:type="dcterms:W3CDTF">2026-01-20T08:09:14Z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2026-01-20T16:09:14Z</dcterms:created>
  <dcterms:modified xsi:type="dcterms:W3CDTF">2026-01-20T08:09:14Z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2026-01-20T16:09:14Z</dcterms:created>
  <dcterms:modified xsi:type="dcterms:W3CDTF">2026-01-20T08:09:14Z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2026-01-20T16:09:08Z</dcterms:created>
  <dcterms:modified xsi:type="dcterms:W3CDTF">2026-01-20T08:09:08Z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2026-01-20T16:09:14Z</dcterms:created>
  <dcterms:modified xsi:type="dcterms:W3CDTF">2026-01-20T08:09:14Z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2026-01-20T16:09:14Z</dcterms:created>
  <dcterms:modified xsi:type="dcterms:W3CDTF">2026-01-20T08:09:14Z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2026-01-20T16:09:15Z</dcterms:created>
  <dcterms:modified xsi:type="dcterms:W3CDTF">2026-01-20T08:09:15Z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2026-01-20T16:09:15Z</dcterms:created>
  <dcterms:modified xsi:type="dcterms:W3CDTF">2026-01-20T08:09:15Z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2026-01-20T16:09:15Z</dcterms:created>
  <dcterms:modified xsi:type="dcterms:W3CDTF">2026-01-20T08:09:15Z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2026-01-20T16:09:15Z</dcterms:created>
  <dcterms:modified xsi:type="dcterms:W3CDTF">2026-01-20T08:09:15Z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2026-01-20T16:09:15Z</dcterms:created>
  <dcterms:modified xsi:type="dcterms:W3CDTF">2026-01-20T08:09:15Z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2026-01-20T16:09:16Z</dcterms:created>
  <dcterms:modified xsi:type="dcterms:W3CDTF">2026-01-20T08:09:16Z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2026-01-20T16:09:16Z</dcterms:created>
  <dcterms:modified xsi:type="dcterms:W3CDTF">2026-01-20T08:09:16Z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2026-01-20T16:09:16Z</dcterms:created>
  <dcterms:modified xsi:type="dcterms:W3CDTF">2026-01-20T08:09:16Z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2026-01-20T16:09:09Z</dcterms:created>
  <dcterms:modified xsi:type="dcterms:W3CDTF">2026-01-20T08:09:09Z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2026-01-20T16:09:16Z</dcterms:created>
  <dcterms:modified xsi:type="dcterms:W3CDTF">2026-01-20T08:09:16Z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2026-01-20T16:09:16Z</dcterms:created>
  <dcterms:modified xsi:type="dcterms:W3CDTF">2026-01-20T08:09:16Z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2026-01-20T16:09:16Z</dcterms:created>
  <dcterms:modified xsi:type="dcterms:W3CDTF">2026-01-20T08:09:16Z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2026-01-20T16:09:17Z</dcterms:created>
  <dcterms:modified xsi:type="dcterms:W3CDTF">2026-01-20T08:09:17Z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2026-01-20T16:09:17Z</dcterms:created>
  <dcterms:modified xsi:type="dcterms:W3CDTF">2026-01-20T08:09:17Z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0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77.xml><?xml version="1.0" encoding="utf-8"?>
<ds:datastoreItem xmlns:ds="http://schemas.openxmlformats.org/officeDocument/2006/customXml" ds:itemID="">
  <ds:schemaRefs/>
</ds:datastoreItem>
</file>

<file path=customXml/itemProps78.xml><?xml version="1.0" encoding="utf-8"?>
<ds:datastoreItem xmlns:ds="http://schemas.openxmlformats.org/officeDocument/2006/customXml" ds:itemID="">
  <ds:schemaRefs/>
</ds:datastoreItem>
</file>

<file path=customXml/itemProps79.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80.xml><?xml version="1.0" encoding="utf-8"?>
<ds:datastoreItem xmlns:ds="http://schemas.openxmlformats.org/officeDocument/2006/customXml" ds:itemID="">
  <ds:schemaRefs/>
</ds:datastoreItem>
</file>

<file path=customXml/itemProps81.xml><?xml version="1.0" encoding="utf-8"?>
<ds:datastoreItem xmlns:ds="http://schemas.openxmlformats.org/officeDocument/2006/customXml" ds:itemID="">
  <ds:schemaRefs/>
</ds:datastoreItem>
</file>

<file path=customXml/itemProps82.xml><?xml version="1.0" encoding="utf-8"?>
<ds:datastoreItem xmlns:ds="http://schemas.openxmlformats.org/officeDocument/2006/customXml" ds:itemID="">
  <ds:schemaRefs/>
</ds:datastoreItem>
</file>

<file path=customXml/itemProps83.xml><?xml version="1.0" encoding="utf-8"?>
<ds:datastoreItem xmlns:ds="http://schemas.openxmlformats.org/officeDocument/2006/customXml" ds:itemID="">
  <ds:schemaRefs/>
</ds:datastoreItem>
</file>

<file path=customXml/itemProps84.xml><?xml version="1.0" encoding="utf-8"?>
<ds:datastoreItem xmlns:ds="http://schemas.openxmlformats.org/officeDocument/2006/customXml" ds:itemID="">
  <ds:schemaRefs/>
</ds:datastoreItem>
</file>

<file path=customXml/itemProps85.xml><?xml version="1.0" encoding="utf-8"?>
<ds:datastoreItem xmlns:ds="http://schemas.openxmlformats.org/officeDocument/2006/customXml" ds:itemID="">
  <ds:schemaRefs/>
</ds:datastoreItem>
</file>

<file path=customXml/itemProps86.xml><?xml version="1.0" encoding="utf-8"?>
<ds:datastoreItem xmlns:ds="http://schemas.openxmlformats.org/officeDocument/2006/customXml" ds:itemID="">
  <ds:schemaRefs/>
</ds:datastoreItem>
</file>

<file path=customXml/itemProps87.xml><?xml version="1.0" encoding="utf-8"?>
<ds:datastoreItem xmlns:ds="http://schemas.openxmlformats.org/officeDocument/2006/customXml" ds:itemID="">
  <ds:schemaRefs/>
</ds:datastoreItem>
</file>

<file path=customXml/itemProps88.xml><?xml version="1.0" encoding="utf-8"?>
<ds:datastoreItem xmlns:ds="http://schemas.openxmlformats.org/officeDocument/2006/customXml" ds:itemID="">
  <ds:schemaRefs/>
</ds:datastoreItem>
</file>

<file path=customXml/itemProps89.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customXml/itemProps90.xml><?xml version="1.0" encoding="utf-8"?>
<ds:datastoreItem xmlns:ds="http://schemas.openxmlformats.org/officeDocument/2006/customXml" ds:itemID="">
  <ds:schemaRefs/>
</ds:datastoreItem>
</file>

<file path=customXml/itemProps91.xml><?xml version="1.0" encoding="utf-8"?>
<ds:datastoreItem xmlns:ds="http://schemas.openxmlformats.org/officeDocument/2006/customXml" ds:itemID="">
  <ds:schemaRefs/>
</ds:datastoreItem>
</file>

<file path=customXml/itemProps92.xml><?xml version="1.0" encoding="utf-8"?>
<ds:datastoreItem xmlns:ds="http://schemas.openxmlformats.org/officeDocument/2006/customXml" ds:itemID="">
  <ds:schemaRefs/>
</ds:datastoreItem>
</file>

<file path=customXml/itemProps93.xml><?xml version="1.0" encoding="utf-8"?>
<ds:datastoreItem xmlns:ds="http://schemas.openxmlformats.org/officeDocument/2006/customXml" ds:itemID="">
  <ds:schemaRefs/>
</ds:datastoreItem>
</file>

<file path=customXml/itemProps94.xml><?xml version="1.0" encoding="utf-8"?>
<ds:datastoreItem xmlns:ds="http://schemas.openxmlformats.org/officeDocument/2006/customXml" ds:itemID="">
  <ds:schemaRefs/>
</ds:datastoreItem>
</file>

<file path=customXml/itemProps95.xml><?xml version="1.0" encoding="utf-8"?>
<ds:datastoreItem xmlns:ds="http://schemas.openxmlformats.org/officeDocument/2006/customXml" ds:itemID="">
  <ds:schemaRefs/>
</ds:datastoreItem>
</file>

<file path=customXml/itemProps96.xml><?xml version="1.0" encoding="utf-8"?>
<ds:datastoreItem xmlns:ds="http://schemas.openxmlformats.org/officeDocument/2006/customXml" ds:itemID="">
  <ds:schemaRefs/>
</ds:datastoreItem>
</file>

<file path=customXml/itemProps97.xml><?xml version="1.0" encoding="utf-8"?>
<ds:datastoreItem xmlns:ds="http://schemas.openxmlformats.org/officeDocument/2006/customXml" ds:itemID="">
  <ds:schemaRefs/>
</ds:datastoreItem>
</file>

<file path=customXml/itemProps98.xml><?xml version="1.0" encoding="utf-8"?>
<ds:datastoreItem xmlns:ds="http://schemas.openxmlformats.org/officeDocument/2006/customXml" ds:itemID="">
  <ds:schemaRefs/>
</ds:datastoreItem>
</file>

<file path=customXml/itemProps9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2026-01-20T16:09:17Z</dcterms:created>
  <dcterms:modified xsi:type="dcterms:W3CDTF">2026-01-20T08:09:27Z</dcterms:modified>
</cp:coreProperties>
</file>